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E1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 xml:space="preserve">Приказ Министерства здравоохранения и социального развития РФ </w:t>
      </w:r>
    </w:p>
    <w:p w:rsidR="008C2675" w:rsidRPr="008C2675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  <w:bookmarkStart w:id="0" w:name="_GoBack"/>
      <w:bookmarkEnd w:id="0"/>
      <w:r w:rsidRPr="008C2675">
        <w:rPr>
          <w:rFonts w:ascii="Arial" w:hAnsi="Arial" w:cs="Arial"/>
          <w:b/>
          <w:bCs/>
          <w:color w:val="000080"/>
          <w:lang w:eastAsia="en-US"/>
        </w:rPr>
        <w:t>от 8 июня 2010 г. N 430н</w:t>
      </w:r>
      <w:r w:rsidRPr="008C2675">
        <w:rPr>
          <w:rFonts w:ascii="Arial" w:hAnsi="Arial" w:cs="Arial"/>
          <w:b/>
          <w:bCs/>
          <w:color w:val="000080"/>
          <w:lang w:eastAsia="en-US"/>
        </w:rPr>
        <w:br/>
        <w:t>"О внесении изменений в приказ Министерства здравоохранения и социального развития Российской Федерации от 19 августа 2009 г. N 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Приказываю: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 xml:space="preserve">Внести изменения в </w:t>
      </w:r>
      <w:hyperlink r:id="rId6" w:history="1">
        <w:r w:rsidRPr="008C2675">
          <w:rPr>
            <w:rFonts w:ascii="Arial" w:hAnsi="Arial" w:cs="Arial"/>
            <w:color w:val="008000"/>
            <w:lang w:eastAsia="en-US"/>
          </w:rPr>
          <w:t>приказ</w:t>
        </w:r>
      </w:hyperlink>
      <w:r w:rsidRPr="008C2675">
        <w:rPr>
          <w:rFonts w:ascii="Arial" w:hAnsi="Arial" w:cs="Arial"/>
          <w:lang w:eastAsia="en-US"/>
        </w:rPr>
        <w:t xml:space="preserve"> Министерства здравоохранения и социального развития Российской Федерации от 19 августа 2009 г. N 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 (зарегистрирован Минюстом России 25 сентября 2009 г. N 14871) согласно </w:t>
      </w:r>
      <w:hyperlink w:anchor="sub_1000" w:history="1">
        <w:r w:rsidRPr="008C2675">
          <w:rPr>
            <w:rFonts w:ascii="Arial" w:hAnsi="Arial" w:cs="Arial"/>
            <w:color w:val="008000"/>
            <w:lang w:eastAsia="en-US"/>
          </w:rPr>
          <w:t>приложению</w:t>
        </w:r>
      </w:hyperlink>
      <w:r w:rsidRPr="008C2675">
        <w:rPr>
          <w:rFonts w:ascii="Arial" w:hAnsi="Arial" w:cs="Arial"/>
          <w:lang w:eastAsia="en-US"/>
        </w:rPr>
        <w:t>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4"/>
        <w:gridCol w:w="3305"/>
      </w:tblGrid>
      <w:tr w:rsidR="008C2675" w:rsidRPr="008C2675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Министр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Т.А. Голикова</w:t>
            </w:r>
          </w:p>
        </w:tc>
      </w:tr>
    </w:tbl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Зарегистрировано в Минюсте РФ 7 июля 2010 г.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Регистрационный N 17754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Приложение</w:t>
      </w:r>
    </w:p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 xml:space="preserve">к </w:t>
      </w:r>
      <w:hyperlink w:anchor="sub_0" w:history="1">
        <w:r w:rsidRPr="008C2675">
          <w:rPr>
            <w:rFonts w:ascii="Arial" w:hAnsi="Arial" w:cs="Arial"/>
            <w:b/>
            <w:bCs/>
            <w:color w:val="008000"/>
            <w:lang w:eastAsia="en-US"/>
          </w:rPr>
          <w:t>приказу</w:t>
        </w:r>
      </w:hyperlink>
      <w:r w:rsidRPr="008C2675">
        <w:rPr>
          <w:rFonts w:ascii="Arial" w:hAnsi="Arial" w:cs="Arial"/>
          <w:b/>
          <w:bCs/>
          <w:color w:val="000080"/>
          <w:lang w:eastAsia="en-US"/>
        </w:rPr>
        <w:t xml:space="preserve"> Министерства здравоохранения</w:t>
      </w:r>
    </w:p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и социального развития РФ</w:t>
      </w:r>
    </w:p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от 8 июня 2010 г. N 430н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Изменения, которые вносятся в приказ Министерства здравоохранения и социального развития Российской Федерации от 19 августа 2009 г. N 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" w:name="sub_1001"/>
      <w:r w:rsidRPr="008C2675">
        <w:rPr>
          <w:rFonts w:ascii="Arial" w:hAnsi="Arial" w:cs="Arial"/>
          <w:lang w:eastAsia="en-US"/>
        </w:rPr>
        <w:t xml:space="preserve">1. В </w:t>
      </w:r>
      <w:hyperlink r:id="rId7" w:history="1">
        <w:r w:rsidRPr="008C2675">
          <w:rPr>
            <w:rFonts w:ascii="Arial" w:hAnsi="Arial" w:cs="Arial"/>
            <w:color w:val="008000"/>
            <w:lang w:eastAsia="en-US"/>
          </w:rPr>
          <w:t>приказе</w:t>
        </w:r>
      </w:hyperlink>
      <w:r w:rsidRPr="008C2675">
        <w:rPr>
          <w:rFonts w:ascii="Arial" w:hAnsi="Arial" w:cs="Arial"/>
          <w:lang w:eastAsia="en-US"/>
        </w:rPr>
        <w:t>: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" w:name="sub_1011"/>
      <w:bookmarkEnd w:id="1"/>
      <w:r w:rsidRPr="008C2675">
        <w:rPr>
          <w:rFonts w:ascii="Arial" w:hAnsi="Arial" w:cs="Arial"/>
          <w:lang w:eastAsia="en-US"/>
        </w:rPr>
        <w:t xml:space="preserve">а) </w:t>
      </w:r>
      <w:hyperlink r:id="rId8" w:history="1">
        <w:r w:rsidRPr="008C2675">
          <w:rPr>
            <w:rFonts w:ascii="Arial" w:hAnsi="Arial" w:cs="Arial"/>
            <w:color w:val="008000"/>
            <w:lang w:eastAsia="en-US"/>
          </w:rPr>
          <w:t>пункт 1</w:t>
        </w:r>
      </w:hyperlink>
      <w:r w:rsidRPr="008C2675">
        <w:rPr>
          <w:rFonts w:ascii="Arial" w:hAnsi="Arial" w:cs="Arial"/>
          <w:lang w:eastAsia="en-US"/>
        </w:rPr>
        <w:t xml:space="preserve"> дополнить </w:t>
      </w:r>
      <w:hyperlink r:id="rId9" w:history="1">
        <w:r w:rsidRPr="008C2675">
          <w:rPr>
            <w:rFonts w:ascii="Arial" w:hAnsi="Arial" w:cs="Arial"/>
            <w:color w:val="008000"/>
            <w:lang w:eastAsia="en-US"/>
          </w:rPr>
          <w:t>абзацами седьмым - девятым</w:t>
        </w:r>
      </w:hyperlink>
      <w:r w:rsidRPr="008C2675">
        <w:rPr>
          <w:rFonts w:ascii="Arial" w:hAnsi="Arial" w:cs="Arial"/>
          <w:lang w:eastAsia="en-US"/>
        </w:rPr>
        <w:t xml:space="preserve"> следующего содержания:</w:t>
      </w:r>
    </w:p>
    <w:bookmarkEnd w:id="2"/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"требования к организации деятельности центров здоровья для детей по формированию здорового образа жизни у граждан Российской Федерации, включая сокращение потребления алкоголя и табака, согласно приложению N 6;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учетную форму N 025-ЦЗ/у-2 "Карта центра здоровья ребенка" согласно приложению N 7;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учетную форму N 002-ЦЗ/у-2 "Карта здорового образа жизни ребенка" согласно приложению N 8.";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" w:name="sub_1012"/>
      <w:r w:rsidRPr="008C2675">
        <w:rPr>
          <w:rFonts w:ascii="Arial" w:hAnsi="Arial" w:cs="Arial"/>
          <w:lang w:eastAsia="en-US"/>
        </w:rPr>
        <w:t xml:space="preserve">б) пункты 3, 4, 5 считать соответственно </w:t>
      </w:r>
      <w:hyperlink r:id="rId10" w:history="1">
        <w:r w:rsidRPr="008C2675">
          <w:rPr>
            <w:rFonts w:ascii="Arial" w:hAnsi="Arial" w:cs="Arial"/>
            <w:color w:val="008000"/>
            <w:lang w:eastAsia="en-US"/>
          </w:rPr>
          <w:t>пунктами 2</w:t>
        </w:r>
      </w:hyperlink>
      <w:r w:rsidRPr="008C2675">
        <w:rPr>
          <w:rFonts w:ascii="Arial" w:hAnsi="Arial" w:cs="Arial"/>
          <w:lang w:eastAsia="en-US"/>
        </w:rPr>
        <w:t xml:space="preserve">, </w:t>
      </w:r>
      <w:hyperlink r:id="rId11" w:history="1">
        <w:r w:rsidRPr="008C2675">
          <w:rPr>
            <w:rFonts w:ascii="Arial" w:hAnsi="Arial" w:cs="Arial"/>
            <w:color w:val="008000"/>
            <w:lang w:eastAsia="en-US"/>
          </w:rPr>
          <w:t>3</w:t>
        </w:r>
      </w:hyperlink>
      <w:r w:rsidRPr="008C2675">
        <w:rPr>
          <w:rFonts w:ascii="Arial" w:hAnsi="Arial" w:cs="Arial"/>
          <w:lang w:eastAsia="en-US"/>
        </w:rPr>
        <w:t xml:space="preserve">, </w:t>
      </w:r>
      <w:hyperlink r:id="rId12" w:history="1">
        <w:r w:rsidRPr="008C2675">
          <w:rPr>
            <w:rFonts w:ascii="Arial" w:hAnsi="Arial" w:cs="Arial"/>
            <w:color w:val="008000"/>
            <w:lang w:eastAsia="en-US"/>
          </w:rPr>
          <w:t>4</w:t>
        </w:r>
      </w:hyperlink>
      <w:r w:rsidRPr="008C2675">
        <w:rPr>
          <w:rFonts w:ascii="Arial" w:hAnsi="Arial" w:cs="Arial"/>
          <w:lang w:eastAsia="en-US"/>
        </w:rPr>
        <w:t>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" w:name="sub_10013"/>
      <w:bookmarkEnd w:id="3"/>
      <w:r w:rsidRPr="008C2675">
        <w:rPr>
          <w:rFonts w:ascii="Arial" w:hAnsi="Arial" w:cs="Arial"/>
          <w:lang w:eastAsia="en-US"/>
        </w:rPr>
        <w:t xml:space="preserve">в) </w:t>
      </w:r>
      <w:hyperlink r:id="rId13" w:history="1">
        <w:r w:rsidRPr="008C2675">
          <w:rPr>
            <w:rFonts w:ascii="Arial" w:hAnsi="Arial" w:cs="Arial"/>
            <w:color w:val="008000"/>
            <w:lang w:eastAsia="en-US"/>
          </w:rPr>
          <w:t>пункт 2</w:t>
        </w:r>
      </w:hyperlink>
      <w:r w:rsidRPr="008C2675">
        <w:rPr>
          <w:rFonts w:ascii="Arial" w:hAnsi="Arial" w:cs="Arial"/>
          <w:lang w:eastAsia="en-US"/>
        </w:rPr>
        <w:t xml:space="preserve"> дополнить новым </w:t>
      </w:r>
      <w:hyperlink r:id="rId14" w:history="1">
        <w:r w:rsidRPr="008C2675">
          <w:rPr>
            <w:rFonts w:ascii="Arial" w:hAnsi="Arial" w:cs="Arial"/>
            <w:color w:val="008000"/>
            <w:lang w:eastAsia="en-US"/>
          </w:rPr>
          <w:t>абзацем третьим</w:t>
        </w:r>
      </w:hyperlink>
      <w:r w:rsidRPr="008C2675">
        <w:rPr>
          <w:rFonts w:ascii="Arial" w:hAnsi="Arial" w:cs="Arial"/>
          <w:lang w:eastAsia="en-US"/>
        </w:rPr>
        <w:t xml:space="preserve"> следующего содержания:</w:t>
      </w:r>
    </w:p>
    <w:bookmarkEnd w:id="4"/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"организовать центры здоровья для детей в срок до 1 декабря 2010 г.;".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5" w:name="sub_1002"/>
      <w:r w:rsidRPr="008C2675">
        <w:rPr>
          <w:rFonts w:ascii="Arial" w:hAnsi="Arial" w:cs="Arial"/>
          <w:lang w:eastAsia="en-US"/>
        </w:rPr>
        <w:t xml:space="preserve">2. В </w:t>
      </w:r>
      <w:hyperlink r:id="rId15" w:history="1">
        <w:r w:rsidRPr="008C2675">
          <w:rPr>
            <w:rFonts w:ascii="Arial" w:hAnsi="Arial" w:cs="Arial"/>
            <w:color w:val="008000"/>
            <w:lang w:eastAsia="en-US"/>
          </w:rPr>
          <w:t>приложении N 1</w:t>
        </w:r>
      </w:hyperlink>
      <w:r w:rsidRPr="008C2675">
        <w:rPr>
          <w:rFonts w:ascii="Arial" w:hAnsi="Arial" w:cs="Arial"/>
          <w:lang w:eastAsia="en-US"/>
        </w:rPr>
        <w:t xml:space="preserve"> к приказу: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6" w:name="sub_1021"/>
      <w:bookmarkEnd w:id="5"/>
      <w:r w:rsidRPr="008C2675">
        <w:rPr>
          <w:rFonts w:ascii="Arial" w:hAnsi="Arial" w:cs="Arial"/>
          <w:lang w:eastAsia="en-US"/>
        </w:rPr>
        <w:t xml:space="preserve">а) из </w:t>
      </w:r>
      <w:hyperlink r:id="rId16" w:history="1">
        <w:r w:rsidRPr="008C2675">
          <w:rPr>
            <w:rFonts w:ascii="Arial" w:hAnsi="Arial" w:cs="Arial"/>
            <w:color w:val="008000"/>
            <w:lang w:eastAsia="en-US"/>
          </w:rPr>
          <w:t>пункта 2</w:t>
        </w:r>
      </w:hyperlink>
      <w:r w:rsidRPr="008C2675">
        <w:rPr>
          <w:rFonts w:ascii="Arial" w:hAnsi="Arial" w:cs="Arial"/>
          <w:lang w:eastAsia="en-US"/>
        </w:rPr>
        <w:t xml:space="preserve"> слова "и здоровье своих детей", ", в том числе детям", ", в том числе среди детского населения" исключить;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7" w:name="sub_1022"/>
      <w:bookmarkEnd w:id="6"/>
      <w:r w:rsidRPr="008C2675">
        <w:rPr>
          <w:rFonts w:ascii="Arial" w:hAnsi="Arial" w:cs="Arial"/>
          <w:lang w:eastAsia="en-US"/>
        </w:rPr>
        <w:t xml:space="preserve">б) из </w:t>
      </w:r>
      <w:hyperlink r:id="rId17" w:history="1">
        <w:r w:rsidRPr="008C2675">
          <w:rPr>
            <w:rFonts w:ascii="Arial" w:hAnsi="Arial" w:cs="Arial"/>
            <w:color w:val="008000"/>
            <w:lang w:eastAsia="en-US"/>
          </w:rPr>
          <w:t>пункта 3</w:t>
        </w:r>
      </w:hyperlink>
      <w:r w:rsidRPr="008C2675">
        <w:rPr>
          <w:rFonts w:ascii="Arial" w:hAnsi="Arial" w:cs="Arial"/>
          <w:lang w:eastAsia="en-US"/>
        </w:rPr>
        <w:t xml:space="preserve"> слова "государственных", ", включая учреждения здравоохранения для детей" исключить;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8" w:name="sub_1023"/>
      <w:bookmarkEnd w:id="7"/>
      <w:r w:rsidRPr="008C2675">
        <w:rPr>
          <w:rFonts w:ascii="Arial" w:hAnsi="Arial" w:cs="Arial"/>
          <w:lang w:eastAsia="en-US"/>
        </w:rPr>
        <w:t xml:space="preserve">в) </w:t>
      </w:r>
      <w:hyperlink r:id="rId18" w:history="1">
        <w:r w:rsidRPr="008C2675">
          <w:rPr>
            <w:rFonts w:ascii="Arial" w:hAnsi="Arial" w:cs="Arial"/>
            <w:color w:val="008000"/>
            <w:lang w:eastAsia="en-US"/>
          </w:rPr>
          <w:t>пункт 4</w:t>
        </w:r>
      </w:hyperlink>
      <w:r w:rsidRPr="008C2675">
        <w:rPr>
          <w:rFonts w:ascii="Arial" w:hAnsi="Arial" w:cs="Arial"/>
          <w:lang w:eastAsia="en-US"/>
        </w:rPr>
        <w:t xml:space="preserve"> изложить в следующей редакции: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9" w:name="sub_1004"/>
      <w:bookmarkEnd w:id="8"/>
      <w:r w:rsidRPr="008C2675">
        <w:rPr>
          <w:rFonts w:ascii="Arial" w:hAnsi="Arial" w:cs="Arial"/>
          <w:lang w:eastAsia="en-US"/>
        </w:rPr>
        <w:lastRenderedPageBreak/>
        <w:t>"4. Центр здоровья оснащается в соответствии с перечнем оборудования, закупаемого для учреждений здравоохранения субъектов Российской Федерации и учреждений здравоохранения муниципальных образований в целях реализации мероприятий, направленных на формирование здорового образа жизни у граждан Российской Федерации, включая сокращение потребления алкоголя и табака (приложение N 2 к приказу Министерства здравоохранения и социального развития Российской Федерации от 16 марта 2010 г. N 152н (зарегистрирован Министерством юстиции Российской Федерации 6 апреля 2010 г., регистрационный N 16823) (далее - установленное оборудование).";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0" w:name="sub_1024"/>
      <w:bookmarkEnd w:id="9"/>
      <w:r w:rsidRPr="008C2675">
        <w:rPr>
          <w:rFonts w:ascii="Arial" w:hAnsi="Arial" w:cs="Arial"/>
          <w:lang w:eastAsia="en-US"/>
        </w:rPr>
        <w:t xml:space="preserve">г) в </w:t>
      </w:r>
      <w:hyperlink r:id="rId19" w:history="1">
        <w:r w:rsidRPr="008C2675">
          <w:rPr>
            <w:rFonts w:ascii="Arial" w:hAnsi="Arial" w:cs="Arial"/>
            <w:color w:val="008000"/>
            <w:lang w:eastAsia="en-US"/>
          </w:rPr>
          <w:t>пункте 9</w:t>
        </w:r>
      </w:hyperlink>
      <w:r w:rsidRPr="008C2675">
        <w:rPr>
          <w:rFonts w:ascii="Arial" w:hAnsi="Arial" w:cs="Arial"/>
          <w:lang w:eastAsia="en-US"/>
        </w:rPr>
        <w:t>:</w:t>
      </w:r>
    </w:p>
    <w:bookmarkEnd w:id="10"/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 xml:space="preserve">из </w:t>
      </w:r>
      <w:hyperlink r:id="rId20" w:history="1">
        <w:r w:rsidRPr="008C2675">
          <w:rPr>
            <w:rFonts w:ascii="Arial" w:hAnsi="Arial" w:cs="Arial"/>
            <w:color w:val="008000"/>
            <w:lang w:eastAsia="en-US"/>
          </w:rPr>
          <w:t>абзаца третьего</w:t>
        </w:r>
      </w:hyperlink>
      <w:r w:rsidRPr="008C2675">
        <w:rPr>
          <w:rFonts w:ascii="Arial" w:hAnsi="Arial" w:cs="Arial"/>
          <w:lang w:eastAsia="en-US"/>
        </w:rPr>
        <w:t xml:space="preserve"> слова "детей и" исключить;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 xml:space="preserve">из </w:t>
      </w:r>
      <w:hyperlink r:id="rId21" w:history="1">
        <w:r w:rsidRPr="008C2675">
          <w:rPr>
            <w:rFonts w:ascii="Arial" w:hAnsi="Arial" w:cs="Arial"/>
            <w:color w:val="008000"/>
            <w:lang w:eastAsia="en-US"/>
          </w:rPr>
          <w:t>абзаца пятого</w:t>
        </w:r>
      </w:hyperlink>
      <w:r w:rsidRPr="008C2675">
        <w:rPr>
          <w:rFonts w:ascii="Arial" w:hAnsi="Arial" w:cs="Arial"/>
          <w:lang w:eastAsia="en-US"/>
        </w:rPr>
        <w:t xml:space="preserve"> слова ", в том числе детей," исключить;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 xml:space="preserve">из </w:t>
      </w:r>
      <w:hyperlink r:id="rId22" w:history="1">
        <w:r w:rsidRPr="008C2675">
          <w:rPr>
            <w:rFonts w:ascii="Arial" w:hAnsi="Arial" w:cs="Arial"/>
            <w:color w:val="008000"/>
            <w:lang w:eastAsia="en-US"/>
          </w:rPr>
          <w:t>абзаца десятого</w:t>
        </w:r>
      </w:hyperlink>
      <w:r w:rsidRPr="008C2675">
        <w:rPr>
          <w:rFonts w:ascii="Arial" w:hAnsi="Arial" w:cs="Arial"/>
          <w:lang w:eastAsia="en-US"/>
        </w:rPr>
        <w:t xml:space="preserve"> слова ", в том числе с учетом физиологических особенностей детского возраста" исключить;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1" w:name="sub_1025"/>
      <w:r w:rsidRPr="008C2675">
        <w:rPr>
          <w:rFonts w:ascii="Arial" w:hAnsi="Arial" w:cs="Arial"/>
          <w:lang w:eastAsia="en-US"/>
        </w:rPr>
        <w:t xml:space="preserve">д) из </w:t>
      </w:r>
      <w:hyperlink r:id="rId23" w:history="1">
        <w:r w:rsidRPr="008C2675">
          <w:rPr>
            <w:rFonts w:ascii="Arial" w:hAnsi="Arial" w:cs="Arial"/>
            <w:color w:val="008000"/>
            <w:lang w:eastAsia="en-US"/>
          </w:rPr>
          <w:t>абзаца второго пункта 10</w:t>
        </w:r>
      </w:hyperlink>
      <w:r w:rsidRPr="008C2675">
        <w:rPr>
          <w:rFonts w:ascii="Arial" w:hAnsi="Arial" w:cs="Arial"/>
          <w:lang w:eastAsia="en-US"/>
        </w:rPr>
        <w:t xml:space="preserve"> слова ", в том числе детям 15-17 лет и детям, у которых решение о посещении центра здоровья принято родителями (или другим законным представителем) самостоятельно" исключить;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2" w:name="sub_1026"/>
      <w:bookmarkEnd w:id="11"/>
      <w:r w:rsidRPr="008C2675">
        <w:rPr>
          <w:rFonts w:ascii="Arial" w:hAnsi="Arial" w:cs="Arial"/>
          <w:lang w:eastAsia="en-US"/>
        </w:rPr>
        <w:t xml:space="preserve">е) </w:t>
      </w:r>
      <w:hyperlink r:id="rId24" w:history="1">
        <w:r w:rsidRPr="008C2675">
          <w:rPr>
            <w:rFonts w:ascii="Arial" w:hAnsi="Arial" w:cs="Arial"/>
            <w:color w:val="008000"/>
            <w:lang w:eastAsia="en-US"/>
          </w:rPr>
          <w:t>пункт 13</w:t>
        </w:r>
      </w:hyperlink>
      <w:r w:rsidRPr="008C2675">
        <w:rPr>
          <w:rFonts w:ascii="Arial" w:hAnsi="Arial" w:cs="Arial"/>
          <w:lang w:eastAsia="en-US"/>
        </w:rPr>
        <w:t xml:space="preserve"> изложить в следующей редакции: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3" w:name="sub_1013"/>
      <w:bookmarkEnd w:id="12"/>
      <w:r w:rsidRPr="008C2675">
        <w:rPr>
          <w:rFonts w:ascii="Arial" w:hAnsi="Arial" w:cs="Arial"/>
          <w:lang w:eastAsia="en-US"/>
        </w:rPr>
        <w:t>"Центр здоровья осуществляет взаимодействие с кабинетами медицинской профилактики по месту жительства гражданина по вопросам реализации Мероприятий.";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4" w:name="sub_1027"/>
      <w:bookmarkEnd w:id="13"/>
      <w:r w:rsidRPr="008C2675">
        <w:rPr>
          <w:rFonts w:ascii="Arial" w:hAnsi="Arial" w:cs="Arial"/>
          <w:lang w:eastAsia="en-US"/>
        </w:rPr>
        <w:t xml:space="preserve">ж) из </w:t>
      </w:r>
      <w:hyperlink r:id="rId25" w:history="1">
        <w:r w:rsidRPr="008C2675">
          <w:rPr>
            <w:rFonts w:ascii="Arial" w:hAnsi="Arial" w:cs="Arial"/>
            <w:color w:val="008000"/>
            <w:lang w:eastAsia="en-US"/>
          </w:rPr>
          <w:t>пункта 15</w:t>
        </w:r>
      </w:hyperlink>
      <w:r w:rsidRPr="008C2675">
        <w:rPr>
          <w:rFonts w:ascii="Arial" w:hAnsi="Arial" w:cs="Arial"/>
          <w:lang w:eastAsia="en-US"/>
        </w:rPr>
        <w:t xml:space="preserve"> слова ", в том числе ребенку", ", в том числе ребенок" исключить;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5" w:name="sub_1028"/>
      <w:bookmarkEnd w:id="14"/>
      <w:r w:rsidRPr="008C2675">
        <w:rPr>
          <w:rFonts w:ascii="Arial" w:hAnsi="Arial" w:cs="Arial"/>
          <w:lang w:eastAsia="en-US"/>
        </w:rPr>
        <w:t xml:space="preserve">з) в </w:t>
      </w:r>
      <w:hyperlink r:id="rId26" w:history="1">
        <w:r w:rsidRPr="008C2675">
          <w:rPr>
            <w:rFonts w:ascii="Arial" w:hAnsi="Arial" w:cs="Arial"/>
            <w:color w:val="008000"/>
            <w:lang w:eastAsia="en-US"/>
          </w:rPr>
          <w:t>пункте 16</w:t>
        </w:r>
      </w:hyperlink>
      <w:r w:rsidRPr="008C2675">
        <w:rPr>
          <w:rFonts w:ascii="Arial" w:hAnsi="Arial" w:cs="Arial"/>
          <w:lang w:eastAsia="en-US"/>
        </w:rPr>
        <w:t xml:space="preserve"> исключить после слова "оборудование" запятую, а также слова ", в том числе ребенку (родителям ребенка или другим законным представителям),";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6" w:name="sub_1029"/>
      <w:bookmarkEnd w:id="15"/>
      <w:r w:rsidRPr="008C2675">
        <w:rPr>
          <w:rFonts w:ascii="Arial" w:hAnsi="Arial" w:cs="Arial"/>
          <w:lang w:eastAsia="en-US"/>
        </w:rPr>
        <w:t xml:space="preserve">и) из </w:t>
      </w:r>
      <w:hyperlink r:id="rId27" w:history="1">
        <w:r w:rsidRPr="008C2675">
          <w:rPr>
            <w:rFonts w:ascii="Arial" w:hAnsi="Arial" w:cs="Arial"/>
            <w:color w:val="008000"/>
            <w:lang w:eastAsia="en-US"/>
          </w:rPr>
          <w:t>пункта 17</w:t>
        </w:r>
      </w:hyperlink>
      <w:r w:rsidRPr="008C2675">
        <w:rPr>
          <w:rFonts w:ascii="Arial" w:hAnsi="Arial" w:cs="Arial"/>
          <w:lang w:eastAsia="en-US"/>
        </w:rPr>
        <w:t xml:space="preserve"> слова ", в том числе ребенку (родителям ребенка или другим законным представителям)," исключить;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7" w:name="sub_10210"/>
      <w:bookmarkEnd w:id="16"/>
      <w:r w:rsidRPr="008C2675">
        <w:rPr>
          <w:rFonts w:ascii="Arial" w:hAnsi="Arial" w:cs="Arial"/>
          <w:lang w:eastAsia="en-US"/>
        </w:rPr>
        <w:t xml:space="preserve">к) из </w:t>
      </w:r>
      <w:hyperlink r:id="rId28" w:history="1">
        <w:r w:rsidRPr="008C2675">
          <w:rPr>
            <w:rFonts w:ascii="Arial" w:hAnsi="Arial" w:cs="Arial"/>
            <w:color w:val="008000"/>
            <w:lang w:eastAsia="en-US"/>
          </w:rPr>
          <w:t>пункта 18</w:t>
        </w:r>
      </w:hyperlink>
      <w:r w:rsidRPr="008C2675">
        <w:rPr>
          <w:rFonts w:ascii="Arial" w:hAnsi="Arial" w:cs="Arial"/>
          <w:lang w:eastAsia="en-US"/>
        </w:rPr>
        <w:t xml:space="preserve"> слова "(в кабинете здорового ребенка)", "(в кабинет здорового ребенка)", "(врачу-педиатру участковому)" исключить;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8" w:name="sub_10211"/>
      <w:bookmarkEnd w:id="17"/>
      <w:r w:rsidRPr="008C2675">
        <w:rPr>
          <w:rFonts w:ascii="Arial" w:hAnsi="Arial" w:cs="Arial"/>
          <w:lang w:eastAsia="en-US"/>
        </w:rPr>
        <w:t xml:space="preserve">л) в </w:t>
      </w:r>
      <w:hyperlink r:id="rId29" w:history="1">
        <w:r w:rsidRPr="008C2675">
          <w:rPr>
            <w:rFonts w:ascii="Arial" w:hAnsi="Arial" w:cs="Arial"/>
            <w:color w:val="008000"/>
            <w:lang w:eastAsia="en-US"/>
          </w:rPr>
          <w:t>абзаце первом пункта 22</w:t>
        </w:r>
      </w:hyperlink>
      <w:r w:rsidRPr="008C2675">
        <w:rPr>
          <w:rFonts w:ascii="Arial" w:hAnsi="Arial" w:cs="Arial"/>
          <w:lang w:eastAsia="en-US"/>
        </w:rPr>
        <w:t xml:space="preserve"> заменить слова "(месячная, годовая)" словами "(ежемесячная - нарастающим итогом, годовая)".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9" w:name="sub_10212"/>
      <w:bookmarkEnd w:id="18"/>
      <w:r w:rsidRPr="008C2675">
        <w:rPr>
          <w:rFonts w:ascii="Arial" w:hAnsi="Arial" w:cs="Arial"/>
          <w:lang w:eastAsia="en-US"/>
        </w:rPr>
        <w:t xml:space="preserve">м) дополнить </w:t>
      </w:r>
      <w:hyperlink r:id="rId30" w:history="1">
        <w:r w:rsidRPr="008C2675">
          <w:rPr>
            <w:rFonts w:ascii="Arial" w:hAnsi="Arial" w:cs="Arial"/>
            <w:color w:val="008000"/>
            <w:lang w:eastAsia="en-US"/>
          </w:rPr>
          <w:t>пункт 22</w:t>
        </w:r>
      </w:hyperlink>
      <w:r w:rsidRPr="008C2675">
        <w:rPr>
          <w:rFonts w:ascii="Arial" w:hAnsi="Arial" w:cs="Arial"/>
          <w:lang w:eastAsia="en-US"/>
        </w:rPr>
        <w:t xml:space="preserve"> </w:t>
      </w:r>
      <w:hyperlink r:id="rId31" w:history="1">
        <w:r w:rsidRPr="008C2675">
          <w:rPr>
            <w:rFonts w:ascii="Arial" w:hAnsi="Arial" w:cs="Arial"/>
            <w:color w:val="008000"/>
            <w:lang w:eastAsia="en-US"/>
          </w:rPr>
          <w:t>вторым абзацем</w:t>
        </w:r>
      </w:hyperlink>
      <w:r w:rsidRPr="008C2675">
        <w:rPr>
          <w:rFonts w:ascii="Arial" w:hAnsi="Arial" w:cs="Arial"/>
          <w:lang w:eastAsia="en-US"/>
        </w:rPr>
        <w:t xml:space="preserve"> следующего содержания: "Отчетность представляется на бумажных носителях и в электронном виде."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0" w:name="sub_1003"/>
      <w:bookmarkEnd w:id="19"/>
      <w:r w:rsidRPr="008C2675">
        <w:rPr>
          <w:rFonts w:ascii="Arial" w:hAnsi="Arial" w:cs="Arial"/>
          <w:lang w:eastAsia="en-US"/>
        </w:rPr>
        <w:t xml:space="preserve">3. </w:t>
      </w:r>
      <w:hyperlink r:id="rId32" w:history="1">
        <w:r w:rsidRPr="008C2675">
          <w:rPr>
            <w:rFonts w:ascii="Arial" w:hAnsi="Arial" w:cs="Arial"/>
            <w:color w:val="008000"/>
            <w:lang w:eastAsia="en-US"/>
          </w:rPr>
          <w:t>Приложение N 4</w:t>
        </w:r>
      </w:hyperlink>
      <w:r w:rsidRPr="008C2675">
        <w:rPr>
          <w:rFonts w:ascii="Arial" w:hAnsi="Arial" w:cs="Arial"/>
          <w:lang w:eastAsia="en-US"/>
        </w:rPr>
        <w:t xml:space="preserve"> к приказу изложить в следующей редакции:</w:t>
      </w:r>
    </w:p>
    <w:bookmarkEnd w:id="20"/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bookmarkStart w:id="21" w:name="sub_4000"/>
      <w:r w:rsidRPr="008C2675">
        <w:rPr>
          <w:rFonts w:ascii="Arial" w:hAnsi="Arial" w:cs="Arial"/>
          <w:b/>
          <w:bCs/>
          <w:color w:val="000080"/>
          <w:lang w:eastAsia="en-US"/>
        </w:rPr>
        <w:t>"Приложение N 4</w:t>
      </w:r>
    </w:p>
    <w:bookmarkEnd w:id="21"/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к приказу Министерства</w:t>
      </w:r>
    </w:p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здравоохранения и</w:t>
      </w:r>
    </w:p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социального развития</w:t>
      </w:r>
    </w:p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Российской Федерации</w:t>
      </w:r>
    </w:p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от 19 августа 2009 г. N 597н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9486"/>
        <w:gridCol w:w="421"/>
      </w:tblGrid>
      <w:tr w:rsidR="008C2675" w:rsidRPr="008C2675">
        <w:tc>
          <w:tcPr>
            <w:tcW w:w="102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Отраслевое статистическое наблюдение</w:t>
            </w:r>
          </w:p>
        </w:tc>
      </w:tr>
      <w:tr w:rsidR="008C2675" w:rsidRPr="008C2675">
        <w:tc>
          <w:tcPr>
            <w:tcW w:w="102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Конфиденциальность гарантируется получателем информации</w:t>
            </w:r>
          </w:p>
        </w:tc>
      </w:tr>
      <w:tr w:rsidR="008C2675" w:rsidRPr="008C2675">
        <w:tc>
          <w:tcPr>
            <w:tcW w:w="102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color w:val="000080"/>
                <w:lang w:eastAsia="en-US"/>
              </w:rPr>
            </w:pPr>
            <w:r w:rsidRPr="008C2675">
              <w:rPr>
                <w:rFonts w:ascii="Arial" w:hAnsi="Arial" w:cs="Arial"/>
                <w:b/>
                <w:bCs/>
                <w:color w:val="000080"/>
                <w:lang w:eastAsia="en-US"/>
              </w:rPr>
              <w:t>Сведения о деятельности центра здоровья</w:t>
            </w:r>
          </w:p>
          <w:p w:rsidR="008C2675" w:rsidRPr="008C2675" w:rsidRDefault="008C2675" w:rsidP="008C267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color w:val="000080"/>
                <w:lang w:eastAsia="en-US"/>
              </w:rPr>
            </w:pPr>
            <w:r w:rsidRPr="008C2675">
              <w:rPr>
                <w:rFonts w:ascii="Arial" w:hAnsi="Arial" w:cs="Arial"/>
                <w:b/>
                <w:bCs/>
                <w:color w:val="000080"/>
                <w:lang w:eastAsia="en-US"/>
              </w:rPr>
              <w:t>за __________________ 20____ года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6"/>
        <w:gridCol w:w="1942"/>
        <w:gridCol w:w="236"/>
        <w:gridCol w:w="672"/>
        <w:gridCol w:w="542"/>
        <w:gridCol w:w="420"/>
        <w:gridCol w:w="533"/>
        <w:gridCol w:w="322"/>
      </w:tblGrid>
      <w:tr w:rsidR="008C2675" w:rsidRPr="008C2675">
        <w:tc>
          <w:tcPr>
            <w:tcW w:w="56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Представляют: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Сроки представления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color w:val="000080"/>
                <w:lang w:eastAsia="en-US"/>
              </w:rPr>
            </w:pPr>
            <w:r w:rsidRPr="008C2675">
              <w:rPr>
                <w:rFonts w:ascii="Arial" w:hAnsi="Arial" w:cs="Arial"/>
                <w:b/>
                <w:bCs/>
                <w:color w:val="000080"/>
                <w:lang w:eastAsia="en-US"/>
              </w:rPr>
              <w:t>Отчетная форма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6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color w:val="000080"/>
                <w:lang w:eastAsia="en-US"/>
              </w:rPr>
            </w:pPr>
            <w:r w:rsidRPr="008C2675">
              <w:rPr>
                <w:rFonts w:ascii="Arial" w:hAnsi="Arial" w:cs="Arial"/>
                <w:b/>
                <w:bCs/>
                <w:color w:val="000080"/>
                <w:lang w:eastAsia="en-US"/>
              </w:rPr>
              <w:t>N 68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6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Государственные учреждения здравоохранения субъектов Российской Федерации и учреждения здравоохранения муниципальных образований (амбулаторно-поликлинические, стационарно-поликлинические, врачебно-физкультурные диспансеры, Центры медицинской профилактики и др.), имеющие в своем составе центр здоровья:</w:t>
            </w:r>
          </w:p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- органам исполнительной власти субъектов Российской Федерации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10 числа следующего за отчетным периодом месяца</w:t>
            </w:r>
          </w:p>
        </w:tc>
        <w:tc>
          <w:tcPr>
            <w:tcW w:w="27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  <w:p w:rsidR="008C2675" w:rsidRPr="008C2675" w:rsidRDefault="008C2675" w:rsidP="008C267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color w:val="000080"/>
                <w:lang w:eastAsia="en-US"/>
              </w:rPr>
            </w:pPr>
            <w:r w:rsidRPr="008C2675">
              <w:rPr>
                <w:rFonts w:ascii="Arial" w:hAnsi="Arial" w:cs="Arial"/>
                <w:b/>
                <w:bCs/>
                <w:color w:val="000080"/>
                <w:lang w:eastAsia="en-US"/>
              </w:rPr>
              <w:t>Утверждена приказом Минздравсоцразвития России от 19 августа 2009 г. N 597н</w:t>
            </w:r>
          </w:p>
        </w:tc>
      </w:tr>
      <w:tr w:rsidR="008C2675" w:rsidRPr="008C2675">
        <w:tc>
          <w:tcPr>
            <w:tcW w:w="56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Органы исполнительной власти субъекта Российской Федерации:</w:t>
            </w:r>
          </w:p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- Министерству здравоохранения и социального развития Российской Федерации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20 числа следующего за отчетным периодом месяца</w:t>
            </w:r>
          </w:p>
        </w:tc>
        <w:tc>
          <w:tcPr>
            <w:tcW w:w="27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color w:val="000080"/>
                <w:lang w:eastAsia="en-US"/>
              </w:rPr>
            </w:pPr>
            <w:r w:rsidRPr="008C2675">
              <w:rPr>
                <w:rFonts w:ascii="Arial" w:hAnsi="Arial" w:cs="Arial"/>
                <w:b/>
                <w:bCs/>
                <w:color w:val="000080"/>
                <w:lang w:eastAsia="en-US"/>
              </w:rPr>
              <w:t>(ежемесячная - нарастающим итогом, годовая)</w:t>
            </w:r>
          </w:p>
        </w:tc>
      </w:tr>
    </w:tbl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1. Общие сведения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1.1. Структура центра здоровья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(1001)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9"/>
        <w:gridCol w:w="1513"/>
        <w:gridCol w:w="1753"/>
      </w:tblGrid>
      <w:tr w:rsidR="008C2675" w:rsidRPr="008C2675">
        <w:tc>
          <w:tcPr>
            <w:tcW w:w="6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Наименования кабинетов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N строки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Всего кабинетов</w:t>
            </w:r>
          </w:p>
        </w:tc>
      </w:tr>
      <w:tr w:rsidR="008C2675" w:rsidRPr="008C2675">
        <w:tc>
          <w:tcPr>
            <w:tcW w:w="6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Кабинет тестирования на аппаратно-программном комплексе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6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Кабинет инструментально-лабораторного обследования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6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Лечебно-физкультурный кабинет (зал)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6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Кабинет школы здоровья*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6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Кабинет здорового ребенка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6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Кабинет врача, прошедшего тематическое усовершенствование по формированию здорового образа жизни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6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Прочие**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* Указать наименования школ здоровья.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** Указать наименования кабинетов.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1.2. Штаты центра здоровья на конец отчетного периода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(1200)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1245"/>
        <w:gridCol w:w="1027"/>
        <w:gridCol w:w="898"/>
        <w:gridCol w:w="1150"/>
        <w:gridCol w:w="1057"/>
        <w:gridCol w:w="1185"/>
        <w:gridCol w:w="715"/>
        <w:gridCol w:w="620"/>
      </w:tblGrid>
      <w:tr w:rsidR="008C2675" w:rsidRPr="008C2675">
        <w:tc>
          <w:tcPr>
            <w:tcW w:w="23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N строки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Число должностей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Число физических лиц на занятых должностях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Наличие* квалификационной категории</w:t>
            </w:r>
          </w:p>
        </w:tc>
      </w:tr>
      <w:tr w:rsidR="008C2675" w:rsidRPr="008C2675">
        <w:trPr>
          <w:trHeight w:val="276"/>
        </w:trPr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штатн</w:t>
            </w:r>
            <w:r w:rsidRPr="008C2675">
              <w:rPr>
                <w:rFonts w:ascii="Arial" w:hAnsi="Arial" w:cs="Arial"/>
                <w:lang w:eastAsia="en-US"/>
              </w:rPr>
              <w:lastRenderedPageBreak/>
              <w:t>ые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lastRenderedPageBreak/>
              <w:t>занят</w:t>
            </w:r>
            <w:r w:rsidRPr="008C2675">
              <w:rPr>
                <w:rFonts w:ascii="Arial" w:hAnsi="Arial" w:cs="Arial"/>
                <w:lang w:eastAsia="en-US"/>
              </w:rPr>
              <w:lastRenderedPageBreak/>
              <w:t>ые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23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основные работники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совместители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высшая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II</w:t>
            </w:r>
          </w:p>
        </w:tc>
      </w:tr>
      <w:tr w:rsidR="008C2675" w:rsidRPr="008C2675"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8C2675" w:rsidRPr="008C2675"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Врачи - всего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23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 том числе руководители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23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из числа врачей (стр. 01) прошли тематическое усовершенствование по формированию здорового образа жизни - всего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23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 том числе руководители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23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Средний медицинский персонал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23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Прочий персонал (программист)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Всего по центру здоровья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* Указываются квалификационные категории основных работников центра здоровья.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1.3. Оборудование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(1300)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1.3.1. Центр здоровья для взрослого населения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4"/>
        <w:gridCol w:w="1275"/>
        <w:gridCol w:w="1293"/>
        <w:gridCol w:w="1682"/>
      </w:tblGrid>
      <w:tr w:rsidR="008C2675" w:rsidRPr="008C2675">
        <w:tc>
          <w:tcPr>
            <w:tcW w:w="5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Наименование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N строки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Количество единиц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Количество введенного в эксплуатацию</w:t>
            </w:r>
          </w:p>
        </w:tc>
      </w:tr>
      <w:tr w:rsidR="008C2675" w:rsidRPr="008C2675">
        <w:tc>
          <w:tcPr>
            <w:tcW w:w="5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8C2675" w:rsidRPr="008C2675">
        <w:tc>
          <w:tcPr>
            <w:tcW w:w="5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 с комплектом оборудования для измерения параметров физического развития, в состав которого входит:</w:t>
            </w:r>
          </w:p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персональный компьютер;</w:t>
            </w:r>
          </w:p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 xml:space="preserve">программное обеспечение Комплекса (за </w:t>
            </w:r>
            <w:r w:rsidRPr="008C2675">
              <w:rPr>
                <w:rFonts w:ascii="Arial" w:hAnsi="Arial" w:cs="Arial"/>
                <w:lang w:eastAsia="en-US"/>
              </w:rPr>
              <w:lastRenderedPageBreak/>
              <w:t>исключением операционных и офисных систем)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lastRenderedPageBreak/>
              <w:t>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lastRenderedPageBreak/>
              <w:t>Система скрининга сердца компьютеризированная (экспресс-оценка состояния сердца по ЭКГ-сигналам от конечностей)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Система ангиологического скрининга с автоматическим измерением систолического артериального давления и расчета плечелодыжечного индекса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Аппарат для комплексной детальной оценки функций дыхательной системы (спирометр компьютеризированный)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Биоимпедансметр для анализа внутренних сред организма (процентное соотношение воды, мышечной и жировой ткани)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Экспресс-анализатор для определения общего холестерина и глюкозы в крови (с принадлежностями)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Оборудование для определения токсических веществ в биологических средах организма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Анализатор окиси углерода выдыхаемого воздуха с определением карбоксигемоглобина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Анализатор котинина и других биологических маркеров в крови и моче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Смокелайзер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Кардиотренажер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Пульсоксиметр (оксиметр пульсовой)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Рабочее место гигиениста стоматологического, в состав которого входит: установка стоматологическая, компрессор, пылесос слюноотсос, пескоструйный аппарат, комплект мебели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1.3.2. Центр здоровья для детей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3"/>
        <w:gridCol w:w="1320"/>
        <w:gridCol w:w="1258"/>
        <w:gridCol w:w="1717"/>
      </w:tblGrid>
      <w:tr w:rsidR="008C2675" w:rsidRPr="008C2675"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Наименование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N строки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Количество единиц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Количество введенного в эксплуатацию</w:t>
            </w:r>
          </w:p>
        </w:tc>
      </w:tr>
      <w:tr w:rsidR="008C2675" w:rsidRPr="008C2675"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 с комплектом оборудования для измерения параметров физического развития, в состав которого входит:</w:t>
            </w:r>
          </w:p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персональный компьютер (по числу рабочих мест);</w:t>
            </w:r>
          </w:p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программное обеспечение Комплекса (за исключением операционных и офисных систем);</w:t>
            </w:r>
          </w:p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комплект оборудования для измерения параметров физического развития (ростомер, весы напольные, динамометр);</w:t>
            </w:r>
          </w:p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lastRenderedPageBreak/>
              <w:t>компьютерный электрокардиограф в комплекте с электродами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lastRenderedPageBreak/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lastRenderedPageBreak/>
              <w:t>Аппарат для комплексной детальной оценки функций дыхательной системы (спирометр компьютеризированный)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Биоимпедансметр для анализа внутренних сред организма (процентное соотношение воды, мышечной и жировой ткани)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Экспресс-анализатор для определения общего холестерина и глюкозы в крови (с принадлежностями)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Анализатор для определения токсических веществ в биологических средах организма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Анализатор котинина и других биологических маркеров в моче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Анализатор окиси углерода выдыхаемого воздуха с определением карбоксигемоглобина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Пульсоксиметр (оксиметр пульсовой)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Рабочее место гигиениста стоматологического, в состав которого входит установка стоматологическая универсальная с ультразвуковым сканером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Весы медицинские для взвешивания грудных детей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Оборудование для зала физкультуры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2. Деятельность центра здоровья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2.1. Контингенты обратившихся граждан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Взрослые (18 лет и старше)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(2001)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875"/>
        <w:gridCol w:w="925"/>
        <w:gridCol w:w="1080"/>
        <w:gridCol w:w="835"/>
        <w:gridCol w:w="1055"/>
        <w:gridCol w:w="1340"/>
        <w:gridCol w:w="1147"/>
        <w:gridCol w:w="957"/>
      </w:tblGrid>
      <w:tr w:rsidR="008C2675" w:rsidRPr="008C2675">
        <w:tc>
          <w:tcPr>
            <w:tcW w:w="20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N строки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Из них первично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Из них выявлено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Назначены индивидуальные планы по здоровому образу жизни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Направлено первично</w:t>
            </w:r>
          </w:p>
        </w:tc>
      </w:tr>
      <w:tr w:rsidR="008C2675" w:rsidRPr="008C2675">
        <w:tc>
          <w:tcPr>
            <w:tcW w:w="20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здоровые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с факторами риска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к врачам специалистам АПУ*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 стационар</w:t>
            </w:r>
          </w:p>
        </w:tc>
      </w:tr>
      <w:tr w:rsidR="008C2675" w:rsidRPr="008C2675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Обратившиеся в центр здоровья - 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 том числе:</w:t>
            </w:r>
          </w:p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самостоятельно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lastRenderedPageBreak/>
              <w:t>направленные ЛПУ по месту прикрепления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направленные из стационаров после острого заболевания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направленные врачом, ответственным за проведение дополнительной диспансеризации работающих граждан с I (практически здоров) и II (риск развития заболеваний) группами состояния здоровья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направленные работодателем по заключению врача, ответственного за проведение периодических медицинских осмотров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* Амбулаторно-поликлинические учреждения.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дети (0-17 лет включительно), обратившиеся в центр здоровья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(2002)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877"/>
        <w:gridCol w:w="890"/>
        <w:gridCol w:w="1103"/>
        <w:gridCol w:w="902"/>
        <w:gridCol w:w="912"/>
        <w:gridCol w:w="1267"/>
        <w:gridCol w:w="1008"/>
        <w:gridCol w:w="1212"/>
      </w:tblGrid>
      <w:tr w:rsidR="008C2675" w:rsidRPr="008C2675">
        <w:tc>
          <w:tcPr>
            <w:tcW w:w="20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N строки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Из них первично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Из них выявлено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Назначены индивидуальные планы по здоровому образу жизни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Направлено первично</w:t>
            </w:r>
          </w:p>
        </w:tc>
      </w:tr>
      <w:tr w:rsidR="008C2675" w:rsidRPr="008C2675">
        <w:tc>
          <w:tcPr>
            <w:tcW w:w="20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здоровые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с факторами риска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к врачам-специалистам в АПУ*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 стационар</w:t>
            </w:r>
          </w:p>
        </w:tc>
      </w:tr>
      <w:tr w:rsidR="008C2675" w:rsidRPr="008C2675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Обратившиеся в центр здоровья - 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lastRenderedPageBreak/>
              <w:t>в том числе:</w:t>
            </w:r>
          </w:p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самостоятельно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дети, у которых решение о посещении центра здоровья принято родителями (или другим законным представителем) самостоятельно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направленные АПУ* по месту прикрепления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направленные медицинскими работниками образовательных учреждений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направленные из стационаров после острого заболевания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* Амбулаторно-поликлинические учреждения.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дети (0-17 лет включительно), обследованные в центре здоровья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(2003)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4"/>
        <w:gridCol w:w="1916"/>
        <w:gridCol w:w="1685"/>
        <w:gridCol w:w="1577"/>
      </w:tblGrid>
      <w:tr w:rsidR="008C2675" w:rsidRPr="008C2675">
        <w:tc>
          <w:tcPr>
            <w:tcW w:w="50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N строки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Возраст</w:t>
            </w:r>
          </w:p>
        </w:tc>
      </w:tr>
      <w:tr w:rsidR="008C2675" w:rsidRPr="008C2675">
        <w:tc>
          <w:tcPr>
            <w:tcW w:w="50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0-14 лет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15-17 лет</w:t>
            </w:r>
          </w:p>
        </w:tc>
      </w:tr>
      <w:tr w:rsidR="008C2675" w:rsidRPr="008C2675">
        <w:tc>
          <w:tcPr>
            <w:tcW w:w="5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Всего обследовано детей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0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из них: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0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здоровые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с факторами риска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назначены индивидуальные планы по здоровому образу жизни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направлены (из строки 01):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 амбулаторно-поликлинические учреждения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 стационар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2.2. Посещения центра здоровья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(2004) Всего посещений________1, из них дети (0-17 лет включительно)___________2.</w:t>
      </w:r>
    </w:p>
    <w:p w:rsidR="008C2675" w:rsidRPr="008C2675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2.3. Осмотрено врачами-специалистами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(2005)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00"/>
        <w:gridCol w:w="840"/>
        <w:gridCol w:w="700"/>
        <w:gridCol w:w="840"/>
        <w:gridCol w:w="700"/>
        <w:gridCol w:w="840"/>
        <w:gridCol w:w="700"/>
        <w:gridCol w:w="840"/>
      </w:tblGrid>
      <w:tr w:rsidR="008C2675" w:rsidRPr="008C2675">
        <w:tc>
          <w:tcPr>
            <w:tcW w:w="1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Осмотрено врачами-специалистами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N строки</w:t>
            </w:r>
          </w:p>
        </w:tc>
        <w:tc>
          <w:tcPr>
            <w:tcW w:w="128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Из числа граждан, осмотренных врачами-специалистами</w:t>
            </w:r>
          </w:p>
        </w:tc>
      </w:tr>
      <w:tr w:rsidR="008C2675" w:rsidRPr="008C2675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здоровые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с факторами риска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направлены к врачам-специалистам в АПУ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направлены в стационар</w:t>
            </w:r>
          </w:p>
        </w:tc>
      </w:tr>
      <w:tr w:rsidR="008C2675" w:rsidRPr="008C2675"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 том числе дети 0-17 лет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из них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 том числе дети 0-17 лет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из них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 том числе дети 0-17 лет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из них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 том числе дети 0-17 лет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из них</w:t>
            </w:r>
          </w:p>
        </w:tc>
      </w:tr>
      <w:tr w:rsidR="008C2675" w:rsidRPr="008C2675">
        <w:tc>
          <w:tcPr>
            <w:tcW w:w="1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0-14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15-17 лет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0-14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15- 17 лет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0- 14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15- 17 лет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0-14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15-17 лет</w:t>
            </w:r>
          </w:p>
        </w:tc>
      </w:tr>
      <w:tr w:rsidR="008C2675" w:rsidRPr="008C267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18</w:t>
            </w:r>
          </w:p>
        </w:tc>
      </w:tr>
      <w:tr w:rsidR="008C2675" w:rsidRPr="008C267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2.4. Обследовано в кабинете тестирования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(2006)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9"/>
        <w:gridCol w:w="955"/>
        <w:gridCol w:w="1176"/>
        <w:gridCol w:w="1454"/>
        <w:gridCol w:w="1248"/>
        <w:gridCol w:w="1454"/>
        <w:gridCol w:w="1066"/>
        <w:gridCol w:w="1477"/>
      </w:tblGrid>
      <w:tr w:rsidR="008C2675" w:rsidRPr="008C2675">
        <w:tc>
          <w:tcPr>
            <w:tcW w:w="64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Наименование оборудования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N строки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Число обследованных лиц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Количество проведенных обследований (первичных и повторных)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Выявлено лиц с факторами риска</w:t>
            </w:r>
          </w:p>
        </w:tc>
      </w:tr>
      <w:tr w:rsidR="008C2675" w:rsidRPr="008C2675">
        <w:tc>
          <w:tcPr>
            <w:tcW w:w="64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 том числе дети 0-17 лет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 том числе дети 0-17 лет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 том числе дети 0-17 лет</w:t>
            </w:r>
          </w:p>
        </w:tc>
      </w:tr>
      <w:tr w:rsidR="008C2675" w:rsidRPr="008C2675">
        <w:tc>
          <w:tcPr>
            <w:tcW w:w="6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8C2675" w:rsidRPr="008C2675">
        <w:tc>
          <w:tcPr>
            <w:tcW w:w="6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 с комплектом оборудования для измерения параметров физического развития, в состав которого входит:</w:t>
            </w:r>
          </w:p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персональный компьютер;</w:t>
            </w:r>
          </w:p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программное обеспечение Комплекса (за исключением операционных и офисных систем)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6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lastRenderedPageBreak/>
              <w:t>Система скрининга сердца компьютеризированная (экспресс-оценка состояния сердца по ЭКГ-сигналам от конечностей)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6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Система ангиологического скрининга с автоматическим измерением систолического артериального давления и расчета плечелодыжечного индекса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6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Аппарат для комплексной детальной оценки функций дыхательной системы (спирометр компьютеризированный)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6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Биоимпедансметр для анализа внутренних сред организма (процентное соотношение воды, мышечной и жировой ткани)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6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Экспресс-анализатор для определения общего холестерина и глюкозы в крови (с принадлежностями)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6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Оборудование для определения токсических веществ в биологических средах организма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6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Анализатор окиси углерода выдыхаемого воздуха с определением карбоксигемоглобина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6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Анализатор котинина и других биологических маркеров в крови и моче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6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Смокелайзер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6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Кардиотренажер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6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Пульсоксиметр (оксиметр пульсовой)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6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Рабочее место гигиениста стоматологического, в состав которого входит: установка стоматологическая, компрессор, пылесос-слюноотсос, пескоструйный аппарат, комплект мебели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(2007) Число комплексных обследований, всего_______1, из них дети (0-17 лет включительно)______2.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2.5. Деятельность кабинета лечебной физкультуры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6"/>
        <w:gridCol w:w="2232"/>
        <w:gridCol w:w="2188"/>
        <w:gridCol w:w="3371"/>
      </w:tblGrid>
      <w:tr w:rsidR="008C2675" w:rsidRPr="008C2675"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(2008)</w:t>
            </w:r>
          </w:p>
        </w:tc>
        <w:tc>
          <w:tcPr>
            <w:tcW w:w="77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Коды по ОКЕИ: человек - 792, единица - 642</w:t>
            </w:r>
          </w:p>
        </w:tc>
      </w:tr>
      <w:tr w:rsidR="008C2675" w:rsidRPr="008C2675">
        <w:tc>
          <w:tcPr>
            <w:tcW w:w="74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N строки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Всего</w:t>
            </w:r>
          </w:p>
        </w:tc>
      </w:tr>
      <w:tr w:rsidR="008C2675" w:rsidRPr="008C2675">
        <w:tc>
          <w:tcPr>
            <w:tcW w:w="74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Число лиц, закончивших лечение, - всего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74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из них дети 0-17 лет включительно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74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Число отпущенных процедур - всего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C2675" w:rsidRPr="008C2675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2.6. Школы здоровья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(2009)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2"/>
        <w:gridCol w:w="2024"/>
        <w:gridCol w:w="1243"/>
        <w:gridCol w:w="1454"/>
      </w:tblGrid>
      <w:tr w:rsidR="008C2675" w:rsidRPr="008C2675"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N строки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Из них детей (0-17 лет включительно)</w:t>
            </w:r>
          </w:p>
        </w:tc>
      </w:tr>
      <w:tr w:rsidR="008C2675" w:rsidRPr="008C2675"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Число лиц, обученных основам здорового образа жизни, - всего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 xml:space="preserve">Число лиц, обученных в школах здоровья, - </w:t>
            </w:r>
            <w:r w:rsidRPr="008C2675">
              <w:rPr>
                <w:rFonts w:ascii="Arial" w:hAnsi="Arial" w:cs="Arial"/>
                <w:lang w:eastAsia="en-US"/>
              </w:rPr>
              <w:lastRenderedPageBreak/>
              <w:t>всего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lastRenderedPageBreak/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5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lastRenderedPageBreak/>
              <w:t>в том числе в: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5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школе профилактики артериальной гипертензии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школе профилактики заболеваний костно-мышечной системы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школе профилактики бронхиальной астмы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школе профилактики сахарного диабета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прочих школах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Дата составления документа   "_____"___________________20____г.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Должность руководителя       _________________  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организации                       (подпись)         (Ф.И.О.)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Должность лица,              _________________  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ответственного за                 (подпись)         (Ф.И.О.)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составление формы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Номер контактного телефона___________________".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2" w:name="sub_10040"/>
      <w:r w:rsidRPr="008C2675">
        <w:rPr>
          <w:rFonts w:ascii="Arial" w:hAnsi="Arial" w:cs="Arial"/>
          <w:lang w:eastAsia="en-US"/>
        </w:rPr>
        <w:t xml:space="preserve">4. В </w:t>
      </w:r>
      <w:hyperlink r:id="rId33" w:history="1">
        <w:r w:rsidRPr="008C2675">
          <w:rPr>
            <w:rFonts w:ascii="Arial" w:hAnsi="Arial" w:cs="Arial"/>
            <w:color w:val="008000"/>
            <w:lang w:eastAsia="en-US"/>
          </w:rPr>
          <w:t>приложении N 5</w:t>
        </w:r>
      </w:hyperlink>
      <w:r w:rsidRPr="008C2675">
        <w:rPr>
          <w:rFonts w:ascii="Arial" w:hAnsi="Arial" w:cs="Arial"/>
          <w:lang w:eastAsia="en-US"/>
        </w:rPr>
        <w:t xml:space="preserve"> к приказу: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3" w:name="sub_1041"/>
      <w:bookmarkEnd w:id="22"/>
      <w:r w:rsidRPr="008C2675">
        <w:rPr>
          <w:rFonts w:ascii="Arial" w:hAnsi="Arial" w:cs="Arial"/>
          <w:lang w:eastAsia="en-US"/>
        </w:rPr>
        <w:t xml:space="preserve">а) в </w:t>
      </w:r>
      <w:hyperlink r:id="rId34" w:history="1">
        <w:r w:rsidRPr="008C2675">
          <w:rPr>
            <w:rFonts w:ascii="Arial" w:hAnsi="Arial" w:cs="Arial"/>
            <w:color w:val="008000"/>
            <w:lang w:eastAsia="en-US"/>
          </w:rPr>
          <w:t>абзаце первом</w:t>
        </w:r>
      </w:hyperlink>
      <w:r w:rsidRPr="008C2675">
        <w:rPr>
          <w:rFonts w:ascii="Arial" w:hAnsi="Arial" w:cs="Arial"/>
          <w:lang w:eastAsia="en-US"/>
        </w:rPr>
        <w:t xml:space="preserve"> слова ", предусмотренными приложением N 2 приказа Минздравсоцразвития России от 10.06.2009 N 302н" заменить словами "в соответствии с приложением N 1 к приказу Министерства здравоохранения и социального развития Российской Федерации от 16 марта 2010 г. N 152н.";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4" w:name="sub_1042"/>
      <w:bookmarkEnd w:id="23"/>
      <w:r w:rsidRPr="008C2675">
        <w:rPr>
          <w:rFonts w:ascii="Arial" w:hAnsi="Arial" w:cs="Arial"/>
          <w:lang w:eastAsia="en-US"/>
        </w:rPr>
        <w:t xml:space="preserve">б) </w:t>
      </w:r>
      <w:hyperlink r:id="rId35" w:history="1">
        <w:r w:rsidRPr="008C2675">
          <w:rPr>
            <w:rFonts w:ascii="Arial" w:hAnsi="Arial" w:cs="Arial"/>
            <w:color w:val="008000"/>
            <w:lang w:eastAsia="en-US"/>
          </w:rPr>
          <w:t>абзац второй</w:t>
        </w:r>
      </w:hyperlink>
      <w:r w:rsidRPr="008C2675">
        <w:rPr>
          <w:rFonts w:ascii="Arial" w:hAnsi="Arial" w:cs="Arial"/>
          <w:lang w:eastAsia="en-US"/>
        </w:rPr>
        <w:t xml:space="preserve"> изложить в следующей редакции:</w:t>
      </w:r>
    </w:p>
    <w:bookmarkEnd w:id="24"/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"Заведующий центром здоровья назначается при наличии не менее 8 врачебных должностей";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5" w:name="sub_1043"/>
      <w:r w:rsidRPr="008C2675">
        <w:rPr>
          <w:rFonts w:ascii="Arial" w:hAnsi="Arial" w:cs="Arial"/>
          <w:lang w:eastAsia="en-US"/>
        </w:rPr>
        <w:t xml:space="preserve">в) дополнить новым </w:t>
      </w:r>
      <w:hyperlink r:id="rId36" w:history="1">
        <w:r w:rsidRPr="008C2675">
          <w:rPr>
            <w:rFonts w:ascii="Arial" w:hAnsi="Arial" w:cs="Arial"/>
            <w:color w:val="008000"/>
            <w:lang w:eastAsia="en-US"/>
          </w:rPr>
          <w:t>абзацем четвертым</w:t>
        </w:r>
      </w:hyperlink>
      <w:r w:rsidRPr="008C2675">
        <w:rPr>
          <w:rFonts w:ascii="Arial" w:hAnsi="Arial" w:cs="Arial"/>
          <w:lang w:eastAsia="en-US"/>
        </w:rPr>
        <w:t xml:space="preserve"> следующего содержания:</w:t>
      </w:r>
    </w:p>
    <w:bookmarkEnd w:id="25"/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"Врачебные должности для обеспечения приема детского населения в центре здоровья устанавливаются из расчета 0,75 должности врача на 10 тыс. детского населения.";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6" w:name="sub_1044"/>
      <w:r w:rsidRPr="008C2675">
        <w:rPr>
          <w:rFonts w:ascii="Arial" w:hAnsi="Arial" w:cs="Arial"/>
          <w:lang w:eastAsia="en-US"/>
        </w:rPr>
        <w:t xml:space="preserve">г) в </w:t>
      </w:r>
      <w:hyperlink r:id="rId37" w:history="1">
        <w:r w:rsidRPr="008C2675">
          <w:rPr>
            <w:rFonts w:ascii="Arial" w:hAnsi="Arial" w:cs="Arial"/>
            <w:color w:val="008000"/>
            <w:lang w:eastAsia="en-US"/>
          </w:rPr>
          <w:t>абзаце пятом</w:t>
        </w:r>
      </w:hyperlink>
      <w:r w:rsidRPr="008C2675">
        <w:rPr>
          <w:rFonts w:ascii="Arial" w:hAnsi="Arial" w:cs="Arial"/>
          <w:lang w:eastAsia="en-US"/>
        </w:rPr>
        <w:t xml:space="preserve"> слова "не менее 0,5 должности на 1 врача" заменить словами "не менее 1 должности на 1,5 должности врача";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7" w:name="sub_1045"/>
      <w:bookmarkEnd w:id="26"/>
      <w:r w:rsidRPr="008C2675">
        <w:rPr>
          <w:rFonts w:ascii="Arial" w:hAnsi="Arial" w:cs="Arial"/>
          <w:lang w:eastAsia="en-US"/>
        </w:rPr>
        <w:t xml:space="preserve">д) в </w:t>
      </w:r>
      <w:hyperlink r:id="rId38" w:history="1">
        <w:r w:rsidRPr="008C2675">
          <w:rPr>
            <w:rFonts w:ascii="Arial" w:hAnsi="Arial" w:cs="Arial"/>
            <w:color w:val="008000"/>
            <w:lang w:eastAsia="en-US"/>
          </w:rPr>
          <w:t>абзаце шестом</w:t>
        </w:r>
      </w:hyperlink>
      <w:r w:rsidRPr="008C2675">
        <w:rPr>
          <w:rFonts w:ascii="Arial" w:hAnsi="Arial" w:cs="Arial"/>
          <w:lang w:eastAsia="en-US"/>
        </w:rPr>
        <w:t xml:space="preserve"> слова "на 6 врачей" заменить словами "на 4 должности врачей".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8" w:name="sub_1005"/>
      <w:bookmarkEnd w:id="27"/>
      <w:r w:rsidRPr="008C2675">
        <w:rPr>
          <w:rFonts w:ascii="Arial" w:hAnsi="Arial" w:cs="Arial"/>
          <w:lang w:eastAsia="en-US"/>
        </w:rPr>
        <w:t xml:space="preserve">5. Дополнить приказ </w:t>
      </w:r>
      <w:hyperlink r:id="rId39" w:history="1">
        <w:r w:rsidRPr="008C2675">
          <w:rPr>
            <w:rFonts w:ascii="Arial" w:hAnsi="Arial" w:cs="Arial"/>
            <w:color w:val="008000"/>
            <w:lang w:eastAsia="en-US"/>
          </w:rPr>
          <w:t>приложением N 6</w:t>
        </w:r>
      </w:hyperlink>
      <w:r w:rsidRPr="008C2675">
        <w:rPr>
          <w:rFonts w:ascii="Arial" w:hAnsi="Arial" w:cs="Arial"/>
          <w:lang w:eastAsia="en-US"/>
        </w:rPr>
        <w:t xml:space="preserve"> следующего содержания:</w:t>
      </w:r>
    </w:p>
    <w:bookmarkEnd w:id="28"/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bookmarkStart w:id="29" w:name="sub_6000"/>
      <w:r w:rsidRPr="008C2675">
        <w:rPr>
          <w:rFonts w:ascii="Arial" w:hAnsi="Arial" w:cs="Arial"/>
          <w:b/>
          <w:bCs/>
          <w:color w:val="000080"/>
          <w:lang w:eastAsia="en-US"/>
        </w:rPr>
        <w:t>"Приложение N 6</w:t>
      </w:r>
    </w:p>
    <w:bookmarkEnd w:id="29"/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к приказу</w:t>
      </w:r>
    </w:p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Министерства здравоохранения</w:t>
      </w:r>
    </w:p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и социального развития</w:t>
      </w:r>
    </w:p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Российской Федерации</w:t>
      </w:r>
    </w:p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от 19 августа 2009 г. N 597н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Требования</w:t>
      </w:r>
      <w:r w:rsidRPr="008C2675">
        <w:rPr>
          <w:rFonts w:ascii="Arial" w:hAnsi="Arial" w:cs="Arial"/>
          <w:b/>
          <w:bCs/>
          <w:color w:val="000080"/>
          <w:lang w:eastAsia="en-US"/>
        </w:rPr>
        <w:br/>
        <w:t>к организации деятельности центров здоровья для детей по формированию здорового образа жизни у граждан Российской Федерации, включая сокращение потребления алкоголя и табака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0" w:name="sub_6001"/>
      <w:r w:rsidRPr="008C2675">
        <w:rPr>
          <w:rFonts w:ascii="Arial" w:hAnsi="Arial" w:cs="Arial"/>
          <w:lang w:eastAsia="en-US"/>
        </w:rPr>
        <w:lastRenderedPageBreak/>
        <w:t>1. Настоящие Требования регулируют вопросы, связанные с организацией деятельности центров здоровья для детей в целях реализации мероприятий по формированию здорового образа жизни у граждан Российской Федерации, включая сокращение потребления алкоголя и табака.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1" w:name="sub_6002"/>
      <w:bookmarkEnd w:id="30"/>
      <w:r w:rsidRPr="008C2675">
        <w:rPr>
          <w:rFonts w:ascii="Arial" w:hAnsi="Arial" w:cs="Arial"/>
          <w:lang w:eastAsia="en-US"/>
        </w:rPr>
        <w:t>2. Формирование здорового образа жизни у детей - это комплекс мероприятий, направленных на сохранение здоровья, пропаганду здорового образа жизни, мотивирование к личной ответственности за свое здоровье, разработку индивидуальных подходов по формированию здорового образа жизни у детей, борьбу с факторами риска развития заболеваний, просвещение и информирование детского населения о вреде употребления табака и злоупотребления алкоголем, предотвращение социально значимых заболеваний среди детского населения (далее - Мероприятия).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2" w:name="sub_6003"/>
      <w:bookmarkEnd w:id="31"/>
      <w:r w:rsidRPr="008C2675">
        <w:rPr>
          <w:rFonts w:ascii="Arial" w:hAnsi="Arial" w:cs="Arial"/>
          <w:lang w:eastAsia="en-US"/>
        </w:rPr>
        <w:t>3. Центры здоровья для детей создаются на функциональной основе на базе амбулаторно-поликлинических отделений в учреждениях здравоохранения субъектов Российской Федерации и учреждениях здравоохранения муниципальных образований педиатрического профиля (далее - ЛПУ).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3" w:name="sub_6004"/>
      <w:bookmarkEnd w:id="32"/>
      <w:r w:rsidRPr="008C2675">
        <w:rPr>
          <w:rFonts w:ascii="Arial" w:hAnsi="Arial" w:cs="Arial"/>
          <w:lang w:eastAsia="en-US"/>
        </w:rPr>
        <w:t>4. Центр здоровья для детей оснащается в соответствии с перечнем оборудования, закупаемого для учреждений здравоохранения субъектов Российской Федерации и учреждений здравоохранения муниципальных образований в целях реализации мероприятий, направленных на формирование здорового образа жизни у детей, включая сокращение потребления алкоголя и табака (приложение N 2 к приказу Министерства здравоохранения и социального развития Российской Федерации от 16 марта 2010 г. N 152н).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4" w:name="sub_6005"/>
      <w:bookmarkEnd w:id="33"/>
      <w:r w:rsidRPr="008C2675">
        <w:rPr>
          <w:rFonts w:ascii="Arial" w:hAnsi="Arial" w:cs="Arial"/>
          <w:lang w:eastAsia="en-US"/>
        </w:rPr>
        <w:t>5. Структура центра здоровья для детей утверждается руководителем ЛПУ, на базе которого организован центр здоровья для детей.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5" w:name="sub_6006"/>
      <w:bookmarkEnd w:id="34"/>
      <w:r w:rsidRPr="008C2675">
        <w:rPr>
          <w:rFonts w:ascii="Arial" w:hAnsi="Arial" w:cs="Arial"/>
          <w:lang w:eastAsia="en-US"/>
        </w:rPr>
        <w:t>6. В структуру центра здоровья для детей рекомендуется включать:</w:t>
      </w:r>
    </w:p>
    <w:bookmarkEnd w:id="35"/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кабинеты врачей-педиатров, прошедших тематическое усовершенствование по вопросам формирования здорового образа жизни и медицинской профилактики, кабинет гигиениста стоматологического, кабинет психолога, кабинет тестирования на аппаратно-программном комплексе; кабинеты инструментального и лабораторного обследования*, кабинет (зал) лечебной физкультуры, кабинеты санитарного просвещения для детей разных возрастных групп, игровую комнату.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6" w:name="sub_6007"/>
      <w:r w:rsidRPr="008C2675">
        <w:rPr>
          <w:rFonts w:ascii="Arial" w:hAnsi="Arial" w:cs="Arial"/>
          <w:lang w:eastAsia="en-US"/>
        </w:rPr>
        <w:t>7. Центр здоровья для детей возглавляет заведующий, назначаемый и освобождаемый от должности руководителем ЛПУ, в составе которого организован центр здоровья для детей.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7" w:name="sub_6008"/>
      <w:bookmarkEnd w:id="36"/>
      <w:r w:rsidRPr="008C2675">
        <w:rPr>
          <w:rFonts w:ascii="Arial" w:hAnsi="Arial" w:cs="Arial"/>
          <w:lang w:eastAsia="en-US"/>
        </w:rPr>
        <w:t>8. Работа центра здоровья для детей осуществляется по 2-сменному графику в часы работы ЛПУ.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8" w:name="sub_6009"/>
      <w:bookmarkEnd w:id="37"/>
      <w:r w:rsidRPr="008C2675">
        <w:rPr>
          <w:rFonts w:ascii="Arial" w:hAnsi="Arial" w:cs="Arial"/>
          <w:lang w:eastAsia="en-US"/>
        </w:rPr>
        <w:t>9. Функциями центров здоровья являются:</w:t>
      </w:r>
    </w:p>
    <w:bookmarkEnd w:id="38"/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информирование родителей и детей о вредных и опасных для здоровья факторах и привычках;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работа по формированию у населения принципов "ответственного родительства";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обучение родителей и детей гигиеническим навыкам, включающее мотивирование их к отказу от вредных привычек;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внедрение современных медико-профилактических технологий в деятельность учреждений здравоохранения субъектов Российской Федерации и учреждений здравоохранения муниципальных образований педиатрического профиля в зоне ответственности центра;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обучение медицинских специалистов, родителей и детей эффективным методам профилактики заболеваний с учетом возрастных особенностей детского возраста;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динамическое наблюдение за детьми группы риска развития неинфекционных заболеваний;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оценка функциональных и адаптивных резервов организма детей с учетом возрастных особенностей, прогноз состояния здоровья ребенка в будущем;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lastRenderedPageBreak/>
        <w:t>консультирование по сохранению и укреплению здоровья детей, включая рекомендации по коррекции питания, двигательной активности, занятиям физкультурой и спортом, режиму сна, условиям быта, труда (учебы) и отдыха с учетом возрастных особенностей;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разработка индивидуальных рекомендаций сохранения здоровья, в том числе с учетом физиологических особенностей детского возраста;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осуществление мониторинга реализации мероприятий по формированию здорового образа жизни среди детского населения региона, анализ факторов риска развития заболеваний у детей.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9" w:name="sub_6010"/>
      <w:r w:rsidRPr="008C2675">
        <w:rPr>
          <w:rFonts w:ascii="Arial" w:hAnsi="Arial" w:cs="Arial"/>
          <w:lang w:eastAsia="en-US"/>
        </w:rPr>
        <w:t>10. Центр здоровья для детей осуществляет взаимодействие по вопросам реализации Мероприятий с кабинетами здорового ребенка ЛПУ по месту жительства детей и отделениями организации медицинской помощи детям в образовательных учреждениях.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0" w:name="sub_6011"/>
      <w:bookmarkEnd w:id="39"/>
      <w:r w:rsidRPr="008C2675">
        <w:rPr>
          <w:rFonts w:ascii="Arial" w:hAnsi="Arial" w:cs="Arial"/>
          <w:lang w:eastAsia="en-US"/>
        </w:rPr>
        <w:t>11. Центр здоровья для детей оказывает медицинские услуги: детям, впервые обратившимся в отчетном году для проведения комплексного обследования; детям, у которых решение о посещении центра здоровья принято родителями (или другим законным представителем) самостоятельно; детям (подросткам) самостоятельно обратившимся в центр здоровья для детей; детям, направленным медицинскими работниками образовательных учреждений, детям I группы здоровья (практически здоровые) и II группы (с риском развития хронической патологии и функциональными нарушениями) здоровья, направленным ЛПУ; детям, находящимся под наблюдением в центре здоровья для детей.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1" w:name="sub_6012"/>
      <w:bookmarkEnd w:id="40"/>
      <w:r w:rsidRPr="008C2675">
        <w:rPr>
          <w:rFonts w:ascii="Arial" w:hAnsi="Arial" w:cs="Arial"/>
          <w:lang w:eastAsia="en-US"/>
        </w:rPr>
        <w:t>12. При организации деятельности центра здоровья для детей предусматриваются выездные формы работы по формированию здорового образа жизни для детей, проживающих в зоне ответственности центра.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2" w:name="sub_6013"/>
      <w:bookmarkEnd w:id="41"/>
      <w:r w:rsidRPr="008C2675">
        <w:rPr>
          <w:rFonts w:ascii="Arial" w:hAnsi="Arial" w:cs="Arial"/>
          <w:lang w:eastAsia="en-US"/>
        </w:rPr>
        <w:t>13. На ребенка, обратившегося (направленного) в центр здоровья для детей, заполняется учетная форма N 025-ЦЗ/у-2 "Карта центра здоровья ребенка" (приложение N 7 к приказу Министерства здравоохранения и социального развития Российской Федерации от 19 августа 2009 г. N 597н) (далее - Карта), проводится его тестирование на аппаратно-программном комплексе, обследование на установленном оборудовании, результаты которых вносятся в Карту, после чего ребенок, направляется к врачу-педиатру.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3" w:name="sub_6014"/>
      <w:bookmarkEnd w:id="42"/>
      <w:r w:rsidRPr="008C2675">
        <w:rPr>
          <w:rFonts w:ascii="Arial" w:hAnsi="Arial" w:cs="Arial"/>
          <w:lang w:eastAsia="en-US"/>
        </w:rPr>
        <w:t>14. В центре здоровья для детей проводится комплексное обследование, включающее: измерение роста и веса, тестирование на аппаратно-программном комплексе для скрининг-оценки уровня психофизиологического и соматического здоровья, функциональных и адаптивных резервов организма, определение глюкозы в крови, комплексную, детальную оценку функций дыхательной системы, оценку состояния гигиены полости рта.</w:t>
      </w:r>
    </w:p>
    <w:bookmarkEnd w:id="43"/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После проведения комплексного обследования ребенок осматривается врачом-педиатром центра здоровья для детей.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Центр здоровья для детей осуществляет: обучение и создание мотивации по вопросам грудного вскармливания и ухода за детьми раннего возраста, проведения профилактических прививок; обучение гигиеническим навыкам, выявлению факторов риска по развитию заболеваний, в том числе социально значимых, с последующим осуществлением профилактических мероприятий по предупреждению и снижению заболеваемости, профилактике инвалидности; контроль за организацией рационального питания детей всех возрастных групп, в том числе детей, воспитывающихся и обучающихся в образовательных учреждениях; работу по мотивированию детей и их родителей к отказу от вредных привычек, включающую помощь по отказу от потребления алкоголя и табака; работу по повышению квалификации в области здорового образа жизни врачей первичного звена здравоохранения.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4" w:name="sub_6015"/>
      <w:r w:rsidRPr="008C2675">
        <w:rPr>
          <w:rFonts w:ascii="Arial" w:hAnsi="Arial" w:cs="Arial"/>
          <w:lang w:eastAsia="en-US"/>
        </w:rPr>
        <w:lastRenderedPageBreak/>
        <w:t>15. Врач-педиатр на основании результатов тестирования на аппаратно-программном комплексе и обследования на установленном оборудовании проводит оценку функциональных и адаптивных резервов организма ребенка, определяет наиболее вероятные факторы риска, с учетом возрастных особенностей составляет ребенку индивидуальный план по здоровому образу жизни.</w:t>
      </w:r>
    </w:p>
    <w:bookmarkEnd w:id="44"/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При необходимости врач-педиатр рекомендует ребенку (родителям ребенка или другим законным представителям) динамическое наблюдение в центре здоровья для детей с проведением повторных исследований в соответствии с выявленными факторами риска или наблюдение в кабинетах здорового ребенка ЛПУ, посещение занятий в соответствующих школах здоровья, лечебно-физкультурных кабинетах и врачебно-физкультурных диспансерах по программам, разработанным в центре здоровья для детей.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5" w:name="sub_6016"/>
      <w:r w:rsidRPr="008C2675">
        <w:rPr>
          <w:rFonts w:ascii="Arial" w:hAnsi="Arial" w:cs="Arial"/>
          <w:lang w:eastAsia="en-US"/>
        </w:rPr>
        <w:t>16. В случае если в процессе обследования в центре здоровья выявляется подозрение на какое-либо заболевание, врач-педиатр центра здоровья для детей направляет ребенка в ЛПУ к соответствующему врачу-специалисту для определения дальнейшей тактики его наблюдения и лечения.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6" w:name="sub_6017"/>
      <w:bookmarkEnd w:id="45"/>
      <w:r w:rsidRPr="008C2675">
        <w:rPr>
          <w:rFonts w:ascii="Arial" w:hAnsi="Arial" w:cs="Arial"/>
          <w:lang w:eastAsia="en-US"/>
        </w:rPr>
        <w:t>17. Сведения о детях, у которых выявлено подозрение на заболевание и которым необходимо дальнейшее обследование, передаются врачу-педиатру участковому по месту жительства ребенка (по месту прикрепления).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7" w:name="sub_6018"/>
      <w:bookmarkEnd w:id="46"/>
      <w:r w:rsidRPr="008C2675">
        <w:rPr>
          <w:rFonts w:ascii="Arial" w:hAnsi="Arial" w:cs="Arial"/>
          <w:lang w:eastAsia="en-US"/>
        </w:rPr>
        <w:t>18. По окончании случая первичного обращения в центр здоровья для детей, включающего комплексное обследование, на каждого ребенка заполняется учетная форма N 002-ЦЗ/у-2 "Карта здорового образа жизни ребенка" (приложение N 8 к приказу Министерства здравоохранения и социального развития Российской Федерации от 19 августа 2009 г. N 597н), которая по желанию ребенка (родителей ребенка или других законных представителей) выдается на руки.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8" w:name="sub_6019"/>
      <w:bookmarkEnd w:id="47"/>
      <w:r w:rsidRPr="008C2675">
        <w:rPr>
          <w:rFonts w:ascii="Arial" w:hAnsi="Arial" w:cs="Arial"/>
          <w:lang w:eastAsia="en-US"/>
        </w:rPr>
        <w:t>19. Ведение учетно-отчетной документации осуществляется организационно-методическим отделом ЛПУ, на базе которого организован центр здоровья для детей, или иным структурным подразделением, на которое возложены соответствующие функции.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9" w:name="sub_6020"/>
      <w:bookmarkEnd w:id="48"/>
      <w:r w:rsidRPr="008C2675">
        <w:rPr>
          <w:rFonts w:ascii="Arial" w:hAnsi="Arial" w:cs="Arial"/>
          <w:lang w:eastAsia="en-US"/>
        </w:rPr>
        <w:t>20. На каждого обратившегося в центр здоровья для детей заполняется учетная форма N 025-12/у "Талон амбулаторного пациента", утвержденная приказом Министерства здравоохранения и социального развития Российской Федерации от 22 ноября 2004 г. N 255 (зарегистрирован Минюстом России 14 декабря 2004 г., регистрационный N 6188) (далее - Талон).</w:t>
      </w:r>
    </w:p>
    <w:bookmarkEnd w:id="49"/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В графе "Код услуги" Талона указывается код комплексного обследования, или код посещения врача-педиатра, других специалистов, или коды отдельных исследований и услуг.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50" w:name="sub_6021"/>
      <w:r w:rsidRPr="008C2675">
        <w:rPr>
          <w:rFonts w:ascii="Arial" w:hAnsi="Arial" w:cs="Arial"/>
          <w:lang w:eastAsia="en-US"/>
        </w:rPr>
        <w:t>21. По окончании обследования ребенка и его осмотра врачом-педиатром заполненные Талоны передаются в соответствующее подразделение ЛПУ для дальнейшего формирования реестров счетов для оплаты по программе обязательного медицинского страхования в соответствии с территориальными программами государственных гарантий оказания гражданам Российской Федерации бесплатной медицинской помощи.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51" w:name="sub_6022"/>
      <w:bookmarkEnd w:id="50"/>
      <w:r w:rsidRPr="008C2675">
        <w:rPr>
          <w:rFonts w:ascii="Arial" w:hAnsi="Arial" w:cs="Arial"/>
          <w:lang w:eastAsia="en-US"/>
        </w:rPr>
        <w:t>22. По истечении отчетного периода (месяца, года) центром здоровья для детей составляется отчетная форма N 68 "Сведения о деятельности центра здоровья" (ежемесячная - нарастающим итогом, годовая), (приложение N 4 к приказу Министерства здравоохранения и социального развития Российской Федерации от 19 августа 2009 г. N 597н), которая представляется 10 числа следующего за отчетным месяца в орган управления здравоохранением субъекта Российской Федерации. Орган управления здравоохранением субъекта Российской Федерации представляет в Министерство здравоохранения и социального развития Российской Федерации сводную форму по всем центрам здоровья 20 числа месяца, следующего за отчетным.".</w:t>
      </w:r>
    </w:p>
    <w:bookmarkEnd w:id="51"/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lastRenderedPageBreak/>
        <w:t>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* В кабинете инструментального и лабораторного обследования проводится обследование на установленном оборудовании.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52" w:name="sub_1006"/>
      <w:r w:rsidRPr="008C2675">
        <w:rPr>
          <w:rFonts w:ascii="Arial" w:hAnsi="Arial" w:cs="Arial"/>
          <w:lang w:eastAsia="en-US"/>
        </w:rPr>
        <w:t xml:space="preserve">6. Дополнить приказ </w:t>
      </w:r>
      <w:hyperlink r:id="rId40" w:history="1">
        <w:r w:rsidRPr="008C2675">
          <w:rPr>
            <w:rFonts w:ascii="Arial" w:hAnsi="Arial" w:cs="Arial"/>
            <w:color w:val="008000"/>
            <w:lang w:eastAsia="en-US"/>
          </w:rPr>
          <w:t>приложением N 7</w:t>
        </w:r>
      </w:hyperlink>
      <w:r w:rsidRPr="008C2675">
        <w:rPr>
          <w:rFonts w:ascii="Arial" w:hAnsi="Arial" w:cs="Arial"/>
          <w:lang w:eastAsia="en-US"/>
        </w:rPr>
        <w:t xml:space="preserve"> следующего содержания:</w:t>
      </w:r>
    </w:p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bookmarkStart w:id="53" w:name="sub_7000"/>
      <w:bookmarkEnd w:id="52"/>
      <w:r w:rsidRPr="008C2675">
        <w:rPr>
          <w:rFonts w:ascii="Arial" w:hAnsi="Arial" w:cs="Arial"/>
          <w:b/>
          <w:bCs/>
          <w:color w:val="000080"/>
          <w:lang w:eastAsia="en-US"/>
        </w:rPr>
        <w:t>"Приложение N 7</w:t>
      </w:r>
    </w:p>
    <w:bookmarkEnd w:id="53"/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к приказу Министерства</w:t>
      </w:r>
    </w:p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здравоохранения и социального развития</w:t>
      </w:r>
    </w:p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Российской Федерации от 19 августа 2009 г. N 597н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(наименование центра здоровья для детей)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>(адрес центра здоровья для детей)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┌──────────────────────┐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│      Штрих-код       │      </w:t>
      </w:r>
      <w:r w:rsidRPr="008C2675">
        <w:rPr>
          <w:rFonts w:ascii="Courier New" w:hAnsi="Courier New" w:cs="Courier New"/>
          <w:b/>
          <w:bCs/>
          <w:color w:val="000080"/>
          <w:lang w:eastAsia="en-US"/>
        </w:rPr>
        <w:t>Карта центра здоровья ребенка N ___</w:t>
      </w:r>
      <w:r w:rsidRPr="008C2675">
        <w:rPr>
          <w:rFonts w:ascii="Courier New" w:hAnsi="Courier New" w:cs="Courier New"/>
          <w:lang w:eastAsia="en-US"/>
        </w:rPr>
        <w:t xml:space="preserve">            </w:t>
      </w:r>
      <w:r w:rsidRPr="008C2675">
        <w:rPr>
          <w:rFonts w:ascii="Courier New" w:hAnsi="Courier New" w:cs="Courier New"/>
          <w:b/>
          <w:bCs/>
          <w:color w:val="000080"/>
          <w:lang w:eastAsia="en-US"/>
        </w:rPr>
        <w:t>Учетная форма N 025-ЦЗ/у-2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│                      │                                                             </w:t>
      </w:r>
      <w:r w:rsidRPr="008C2675">
        <w:rPr>
          <w:rFonts w:ascii="Courier New" w:hAnsi="Courier New" w:cs="Courier New"/>
          <w:b/>
          <w:bCs/>
          <w:color w:val="000080"/>
          <w:lang w:eastAsia="en-US"/>
        </w:rPr>
        <w:t>Утверждена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│                      │                                                    </w:t>
      </w:r>
      <w:r w:rsidRPr="008C2675">
        <w:rPr>
          <w:rFonts w:ascii="Courier New" w:hAnsi="Courier New" w:cs="Courier New"/>
          <w:b/>
          <w:bCs/>
          <w:color w:val="000080"/>
          <w:lang w:eastAsia="en-US"/>
        </w:rPr>
        <w:t>приказом Минздравсоцразвития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│                      │                                                               </w:t>
      </w:r>
      <w:r w:rsidRPr="008C2675">
        <w:rPr>
          <w:rFonts w:ascii="Courier New" w:hAnsi="Courier New" w:cs="Courier New"/>
          <w:b/>
          <w:bCs/>
          <w:color w:val="000080"/>
          <w:lang w:eastAsia="en-US"/>
        </w:rPr>
        <w:t>России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│                      │                                                    </w:t>
      </w:r>
      <w:r w:rsidRPr="008C2675">
        <w:rPr>
          <w:rFonts w:ascii="Courier New" w:hAnsi="Courier New" w:cs="Courier New"/>
          <w:b/>
          <w:bCs/>
          <w:color w:val="000080"/>
          <w:lang w:eastAsia="en-US"/>
        </w:rPr>
        <w:t>от 19 августа 2009 г. N 597н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└──────────────────────┘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                                        </w:t>
      </w:r>
      <w:r w:rsidRPr="008C2675">
        <w:rPr>
          <w:rFonts w:ascii="Courier New" w:hAnsi="Courier New" w:cs="Courier New"/>
          <w:b/>
          <w:bCs/>
          <w:color w:val="000080"/>
          <w:lang w:eastAsia="en-US"/>
        </w:rPr>
        <w:t>I. Общие сведения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1. Дата заполнения__________________________________________________________________________________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2. Поликлиника по месту жительства (прикрепления)___________________________________________________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3. Фамилия, имя, отчество (если имеется)____________________________________________________________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4. Дата рождения (число, месяц, год)________________________________________________________________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5. Пол: мужской, женский (нужное подчеркнуть)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6. Адрес____________________________________________________________________________________________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7. Живет постоянно в городе, селе (нужное подчеркнуть)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8. Серия и номер страхового медицинского полиса обязательного медицинского страхования______________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9. Место воспитания (пребывания ребенка): семья, детский дом,   детский   дом-интернат,   социальный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приют, другое место (нужное подчеркнуть)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lastRenderedPageBreak/>
        <w:t>10. Посещает дошкольное образовательное учреждение: нет, да   (ясли, детский сад,   ясли-сад, другое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(нужное подчеркнуть)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11. Учится:   общеобразовательное учреждение   (школа,  колледж, гимназия  и т.д.);  школа-интернат,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школа при воинской части, учреждение начального или среднего профессионального   образования, другое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место обучения (указать)____________________________________________________________________________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12. Не учится (указать причину)_____________________________________________________________________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13. Работает: да; нет (нужное подчеркнуть)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14. Получено согласие на обработку персональных данных: да, нет (нужное подчеркнуть)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15. Дата обращения (комплексное обследование)__________________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16. Категория обращения (указать):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1) обратился самостоятельно;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2) направлен амбулаторно-поликлиническим учреждением;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3) направлен после дополнительной диспансеризации;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4) направлен после лечения в стационаре;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5) направлен работодателем после прохождения периодического медицинского осмотра;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6) решение о посещении центра  здоровья для  детей   принято родителями  (или другим   законным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представителем) самостоятельно;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7) направлен медицинскими работниками образовательных учреждений.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                                 </w:t>
      </w:r>
      <w:r w:rsidRPr="008C2675">
        <w:rPr>
          <w:rFonts w:ascii="Courier New" w:hAnsi="Courier New" w:cs="Courier New"/>
          <w:b/>
          <w:bCs/>
          <w:color w:val="000080"/>
          <w:lang w:eastAsia="en-US"/>
        </w:rPr>
        <w:t>II. Общие данные анамнеза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                             </w:t>
      </w:r>
      <w:r w:rsidRPr="008C2675">
        <w:rPr>
          <w:rFonts w:ascii="Courier New" w:hAnsi="Courier New" w:cs="Courier New"/>
          <w:b/>
          <w:bCs/>
          <w:color w:val="000080"/>
          <w:lang w:eastAsia="en-US"/>
        </w:rPr>
        <w:t>(программно-компьютерный опрос)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1. Наследственные заболевания_______________________________________________________________________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2. Перенесенные заболевания_________________________________________________________________________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3. Хронические заболевания: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3.1. органов дыхания___________________________________________________________________________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3.2. сердечно-сосудистые_______________________________________________________________________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3.3. органов пищеварения_______________________________________________________________________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3.4. почек и мочевыводящих путей_______________________________________________________________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3.5. центральной нервной системы_______________________________________________________________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lastRenderedPageBreak/>
        <w:t xml:space="preserve">     3.6. эндокринной системы_______________________________________________________________________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3.7. новообразования __________________________________________________________________________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3.8. другие заболевания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4. Перенесенные травмы______________________________________________________________________________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5. Перенесенные операции____________________________________________________________________________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6. Употребление алкоголя: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крепкие алкогольные напитки, слабоалкогольные напитки (нужное подчеркнуть);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случайное, мало, много, часто, не употребляет (нужное подчеркнуть)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7. Табакокурение: с какого возраста____________; по___________штук в день; не курит (нужное указать)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8. Питание: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режим питания: регулярный, нерегулярный (нужное подчеркнуть);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характер питания:   преобладание   компонентов   продуктов  питания:   белки, жиры, углеводы (нужное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подчеркнуть);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калорийность рациона: высокая, низкая (нужное подчеркнуть)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9. Сон: 7-9 часов, менее 7 часов, более 9 часов (нужное подчеркнуть)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10. Занятия физкультурой и спортом: систематические, случайные, не занимается (нужное   подчеркнуть)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Физкультура: утренняя гимнастика, бег, ходьба  на    лыжах, езда на велосипеде, оздоровительное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плавание, игра в теннис, другое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(указать)______________________________________________________________________________________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Спорт: вид_____________________________________________________________________________________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11. Активность образа жизни:________________________________________________________________________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Характер отдыха: активный, пассивный, смешанный (нужное подчеркнуть)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12. Цель настоящего обращения: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1) получение информации о здоровом образе жизни;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2) правильное питание;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3) отказ от табакокурения;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4) отказ от приема алкоголя;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5) получение информации о наличии заболеваний;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6 другое (указать)________________________________________________________________________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13. Источник получения информации:   радио, телевидение, печатные издания, Интернет, от    врача, от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lastRenderedPageBreak/>
        <w:t>знакомых, другое (указать)__________________________________________________________________________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Дата обследования_________________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                              </w:t>
      </w:r>
      <w:r w:rsidRPr="008C2675">
        <w:rPr>
          <w:rFonts w:ascii="Courier New" w:hAnsi="Courier New" w:cs="Courier New"/>
          <w:b/>
          <w:bCs/>
          <w:color w:val="000080"/>
          <w:lang w:eastAsia="en-US"/>
        </w:rPr>
        <w:t>III. Результаты обследования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4803"/>
        <w:gridCol w:w="2586"/>
        <w:gridCol w:w="1478"/>
        <w:gridCol w:w="2054"/>
        <w:gridCol w:w="3212"/>
      </w:tblGrid>
      <w:tr w:rsidR="008C2675" w:rsidRPr="008C2675"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N строки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Наименование обследования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Показатели обследования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Значение показателя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 норме (да/нет)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Результат обследования</w:t>
            </w:r>
          </w:p>
        </w:tc>
      </w:tr>
      <w:tr w:rsidR="008C2675" w:rsidRPr="008C2675"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8C2675" w:rsidRPr="008C2675">
        <w:tc>
          <w:tcPr>
            <w:tcW w:w="11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Скрининг-оценка уровня психофизиологического и соматического здоровья, функциональных и адаптивных резервов организма, параметры физического развития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Рост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Вес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Индекс массы тела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Артериальное давление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Уровень физического развития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Мышечная сила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Экспресс-оценка состояния сердца по электрокардиографии (ЭКГ)-сигналам от конечностей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Ангиологический скрининг с автоматическим измерением систолического артериального давления и расчета плечелодыжечного индекса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Комплексная детальная оценка функций дыхательной системы - компьютеризированная спирометрия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Жизненная емкость легких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Форсированная жизненная емкость легких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Объем форсированного выдоха 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Объем форсированного выдоха 1/Жизненная емкость легких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Биоимпедансметрия (процентное соотношение воды, мышечной и жировой ткани)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% воды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% мышечной ткани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% жировой ткани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Экспресс-анализ определения общего холестерина и глюкозы в крови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Холестерин (норма - менее 5,0 ммоль/л)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Глюкоза (норма - менее 6,1 ммоль/л натощак или 7.6 ммоль/л после еды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Определение токсических веществ в биологических средах организма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lastRenderedPageBreak/>
              <w:t>08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Анализ окиси углерода выдыхаемого воздуха с определением карбоксигемоглобина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Содержание СО2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Содержание карбоксигемоглобина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Анализ котинина и других биологических маркеров в крови и моче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Котинин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Смокелайзер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Кардиотренажер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Пульсоксиметрия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Сатурация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Частота пульса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Регулярность ритма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Рабочее место гигиениста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Результаты осмотров врачей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3374"/>
        <w:gridCol w:w="5338"/>
        <w:gridCol w:w="5426"/>
      </w:tblGrid>
      <w:tr w:rsidR="008C2675" w:rsidRPr="008C2675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Дата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Врач (Ф.И.О., специальность)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Заключение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Рекомендации</w:t>
            </w:r>
          </w:p>
        </w:tc>
      </w:tr>
      <w:tr w:rsidR="008C2675" w:rsidRPr="008C2675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Дата обследования________________________________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Заключения от экспертных систем о рисках развития хронических неинфекционных заболеваний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4042"/>
        <w:gridCol w:w="2390"/>
        <w:gridCol w:w="6385"/>
      </w:tblGrid>
      <w:tr w:rsidR="008C2675" w:rsidRPr="008C2675"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Наименование экспертной системы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Наименование оценки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Показатель оценки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Рекомендации</w:t>
            </w:r>
          </w:p>
        </w:tc>
      </w:tr>
      <w:tr w:rsidR="008C2675" w:rsidRPr="008C2675"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Дата обследования_____________________________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jc w:val="center"/>
        <w:rPr>
          <w:rFonts w:ascii="Courier New" w:hAnsi="Courier New" w:cs="Courier New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jc w:val="center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b/>
          <w:bCs/>
          <w:color w:val="000080"/>
          <w:lang w:eastAsia="en-US"/>
        </w:rPr>
        <w:t>IV. Итоговая оценка состояния здоровья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1. Состояние здоровья: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здоров (подчеркнуть)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функциональные отклонения______________________________________________________________________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lastRenderedPageBreak/>
        <w:t xml:space="preserve">     выявленные симптомы____________________________________________________________________________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факторы риска заболеваний______________________________________________________________________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2. Рекомендации, назначение индивидуальных планов и их выполнение: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рекомендации___________________________________________________________________________________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индивидуальный план по здоровому образу жизни__________________________________________________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выполнение индивидуального плана по здоровому образу жизни_____________________________________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3. "Школы здоровья":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1) школа профилактики артериальной гипертензии;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2) школа   профилактики заболеваний   костно-мышечной системы;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3) школа профилактики бронхиальной астмы;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4) школа профилактики сахарного диабета;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5) прочие школы__________________________________________________________________________________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4. Посещение кабинета (зала) лечебной физкультуры 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5. Направление на дальнейшее обследование: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в ЛПУ__________________________________________________________________________________________</w:t>
      </w:r>
    </w:p>
    <w:p w:rsid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к врачам-специалистам _________________________________________</w:t>
      </w:r>
      <w:r>
        <w:rPr>
          <w:rFonts w:ascii="Courier New" w:hAnsi="Courier New" w:cs="Courier New"/>
          <w:lang w:eastAsia="en-US"/>
        </w:rPr>
        <w:t>_____________________________</w:t>
      </w:r>
    </w:p>
    <w:p w:rsid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________________    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(подпись)                 (Ф.И.О.)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lang w:eastAsia="en-US"/>
        </w:rPr>
        <w:t xml:space="preserve">7. Дополнить приказ </w:t>
      </w:r>
      <w:hyperlink r:id="rId41" w:history="1">
        <w:r w:rsidRPr="008C2675">
          <w:rPr>
            <w:rFonts w:ascii="Arial" w:hAnsi="Arial" w:cs="Arial"/>
            <w:color w:val="008000"/>
            <w:lang w:eastAsia="en-US"/>
          </w:rPr>
          <w:t>приложением N 8</w:t>
        </w:r>
      </w:hyperlink>
      <w:r w:rsidRPr="008C2675">
        <w:rPr>
          <w:rFonts w:ascii="Arial" w:hAnsi="Arial" w:cs="Arial"/>
          <w:lang w:eastAsia="en-US"/>
        </w:rPr>
        <w:t xml:space="preserve"> следующего содержания:</w:t>
      </w:r>
    </w:p>
    <w:p w:rsid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"Приложение N 8</w:t>
      </w:r>
    </w:p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к приказу Министерства</w:t>
      </w:r>
    </w:p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здравоохранения и</w:t>
      </w:r>
    </w:p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социального развития</w:t>
      </w:r>
    </w:p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Российской Федерации</w:t>
      </w:r>
    </w:p>
    <w:p w:rsidR="008C2675" w:rsidRPr="008C2675" w:rsidRDefault="008C2675" w:rsidP="008C267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от 19 августа 2009 г. N 597н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lang w:eastAsia="en-US"/>
        </w:rPr>
      </w:pPr>
      <w:r w:rsidRPr="008C2675">
        <w:rPr>
          <w:rFonts w:ascii="Courier New" w:hAnsi="Courier New" w:cs="Courier New"/>
          <w:bCs/>
          <w:lang w:eastAsia="en-US"/>
        </w:rPr>
        <w:t>Штрих-код</w:t>
      </w:r>
    </w:p>
    <w:p w:rsidR="008C2675" w:rsidRDefault="008C2675" w:rsidP="008C2675">
      <w:pPr>
        <w:autoSpaceDE w:val="0"/>
        <w:autoSpaceDN w:val="0"/>
        <w:adjustRightInd w:val="0"/>
        <w:ind w:firstLine="6096"/>
        <w:jc w:val="both"/>
        <w:rPr>
          <w:rFonts w:ascii="Courier New" w:hAnsi="Courier New" w:cs="Courier New"/>
          <w:b/>
          <w:bCs/>
          <w:color w:val="000080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ind w:firstLine="6096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b/>
          <w:bCs/>
          <w:color w:val="000080"/>
          <w:lang w:eastAsia="en-US"/>
        </w:rPr>
        <w:t>Учетная форма N 002-ЦЗ/у-2</w:t>
      </w:r>
      <w:r w:rsidRPr="008C2675">
        <w:rPr>
          <w:rFonts w:ascii="Courier New" w:hAnsi="Courier New" w:cs="Courier New"/>
          <w:lang w:eastAsia="en-US"/>
        </w:rPr>
        <w:t xml:space="preserve">    </w:t>
      </w:r>
      <w:r>
        <w:rPr>
          <w:rFonts w:ascii="Courier New" w:hAnsi="Courier New" w:cs="Courier New"/>
          <w:lang w:eastAsia="en-US"/>
        </w:rPr>
        <w:t xml:space="preserve">             </w:t>
      </w:r>
    </w:p>
    <w:p w:rsidR="008C2675" w:rsidRDefault="008C2675" w:rsidP="008C2675">
      <w:pPr>
        <w:autoSpaceDE w:val="0"/>
        <w:autoSpaceDN w:val="0"/>
        <w:adjustRightInd w:val="0"/>
        <w:ind w:firstLine="6096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b/>
          <w:bCs/>
          <w:color w:val="000080"/>
          <w:lang w:eastAsia="en-US"/>
        </w:rPr>
        <w:t>Утверждена приказом</w:t>
      </w:r>
      <w:r w:rsidRPr="008C2675">
        <w:rPr>
          <w:rFonts w:ascii="Courier New" w:hAnsi="Courier New" w:cs="Courier New"/>
          <w:lang w:eastAsia="en-US"/>
        </w:rPr>
        <w:t xml:space="preserve">                                   </w:t>
      </w:r>
    </w:p>
    <w:p w:rsidR="008C2675" w:rsidRDefault="008C2675" w:rsidP="008C2675">
      <w:pPr>
        <w:autoSpaceDE w:val="0"/>
        <w:autoSpaceDN w:val="0"/>
        <w:adjustRightInd w:val="0"/>
        <w:ind w:firstLine="6096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b/>
          <w:bCs/>
          <w:color w:val="000080"/>
          <w:lang w:eastAsia="en-US"/>
        </w:rPr>
        <w:t>Минздравсоцразвития России</w:t>
      </w:r>
      <w:r w:rsidRPr="008C2675">
        <w:rPr>
          <w:rFonts w:ascii="Courier New" w:hAnsi="Courier New" w:cs="Courier New"/>
          <w:lang w:eastAsia="en-US"/>
        </w:rPr>
        <w:t xml:space="preserve">                                             </w:t>
      </w:r>
    </w:p>
    <w:p w:rsidR="008C2675" w:rsidRPr="008C2675" w:rsidRDefault="008C2675" w:rsidP="008C2675">
      <w:pPr>
        <w:autoSpaceDE w:val="0"/>
        <w:autoSpaceDN w:val="0"/>
        <w:adjustRightInd w:val="0"/>
        <w:ind w:firstLine="6096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b/>
          <w:bCs/>
          <w:color w:val="000080"/>
          <w:lang w:eastAsia="en-US"/>
        </w:rPr>
        <w:t>от 19 августа 2009 г. N 597н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      </w:t>
      </w:r>
    </w:p>
    <w:p w:rsid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ind w:firstLine="2268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</w:t>
      </w:r>
      <w:r w:rsidRPr="008C2675">
        <w:rPr>
          <w:rFonts w:ascii="Courier New" w:hAnsi="Courier New" w:cs="Courier New"/>
          <w:b/>
          <w:bCs/>
          <w:color w:val="000080"/>
          <w:lang w:eastAsia="en-US"/>
        </w:rPr>
        <w:t>Карта здорового образа жизни ребенка N_____________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1. Фамилия_______________________________________________________________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2. Имя___________________________________________________________________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3. Отчество (если имеется)_______________________________________________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4. Дата обращения в центр здоровья_______________________________________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5. Адрес_________________________________________________________________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6. Живет постоянно в городе, селе (нужное подчеркнуть)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7. Серия    и   номер    страхового медицинского    полиса  обязательного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медицинского страхования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_________________________________________________________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8. Посещает дошкольное образовательное учреждение: нет; да (ясли, детский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сад, ясли-сад) (нужное подчеркнуть)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9. Учится:   общеобразовательное   учреждение (школа, колледж, гимназия);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школа-интернат,  школа при воинской  части,  учреждение  начального   или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среднего  профессионального  образования,  другое  место обучения (нужное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подчеркнуть)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10. Не учится (указать причину)__________________________________________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11. Работает: да; нет (нужное подчеркнуть)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</w:p>
    <w:p w:rsidR="008C2675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1. Показатели состояния здоровья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3823"/>
        <w:gridCol w:w="1456"/>
        <w:gridCol w:w="1414"/>
        <w:gridCol w:w="1258"/>
        <w:gridCol w:w="1076"/>
      </w:tblGrid>
      <w:tr w:rsidR="008C2675" w:rsidRPr="008C2675">
        <w:tc>
          <w:tcPr>
            <w:tcW w:w="12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N 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Годы (вписать)</w:t>
            </w:r>
          </w:p>
        </w:tc>
      </w:tr>
      <w:tr w:rsidR="008C2675" w:rsidRPr="008C2675">
        <w:tc>
          <w:tcPr>
            <w:tcW w:w="12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2010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Рост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Вес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Частота сердечных сокращений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Частота дыхания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Артериальное давление (АД)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Прочие показатели: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>_______________________________ _____________________</w:t>
      </w:r>
    </w:p>
    <w:p w:rsidR="008C2675" w:rsidRPr="008C2675" w:rsidRDefault="008C2675" w:rsidP="008C2675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C2675">
        <w:rPr>
          <w:rFonts w:ascii="Courier New" w:hAnsi="Courier New" w:cs="Courier New"/>
          <w:lang w:eastAsia="en-US"/>
        </w:rPr>
        <w:t xml:space="preserve">         (подпись врача)                 (Ф.И.О.)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8C2675" w:rsidRPr="008C2675" w:rsidRDefault="008C2675" w:rsidP="008C267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lang w:eastAsia="en-US"/>
        </w:rPr>
      </w:pPr>
      <w:r w:rsidRPr="008C2675">
        <w:rPr>
          <w:rFonts w:ascii="Arial" w:hAnsi="Arial" w:cs="Arial"/>
          <w:b/>
          <w:bCs/>
          <w:color w:val="000080"/>
          <w:lang w:eastAsia="en-US"/>
        </w:rPr>
        <w:t>2. Факторы риска развития социально значимых заболеваний</w:t>
      </w:r>
    </w:p>
    <w:p w:rsidR="008C2675" w:rsidRPr="008C2675" w:rsidRDefault="008C2675" w:rsidP="008C26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5059"/>
        <w:gridCol w:w="1454"/>
        <w:gridCol w:w="1168"/>
        <w:gridCol w:w="1594"/>
      </w:tblGrid>
      <w:tr w:rsidR="008C2675" w:rsidRPr="008C2675"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N п/п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Неизвестно</w:t>
            </w:r>
          </w:p>
        </w:tc>
      </w:tr>
      <w:tr w:rsidR="008C2675" w:rsidRPr="008C2675"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Наследственность (сердечно-сосудистые заболевания, сахарный диабет, онкологические заболевания)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Курение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Избыточный вес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Гипотрофия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Гиподинамия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Стресс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Повышенное АД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675" w:rsidRPr="008C2675"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C2675">
              <w:rPr>
                <w:rFonts w:ascii="Arial" w:hAnsi="Arial" w:cs="Arial"/>
                <w:lang w:eastAsia="en-US"/>
              </w:rPr>
              <w:t>Нерациональное питание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5" w:rsidRPr="008C2675" w:rsidRDefault="008C2675" w:rsidP="008C2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B012A2" w:rsidRDefault="00B012A2"/>
    <w:sectPr w:rsidR="00B012A2" w:rsidSect="006D777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78"/>
    <w:rsid w:val="00001D1D"/>
    <w:rsid w:val="00067C14"/>
    <w:rsid w:val="00080782"/>
    <w:rsid w:val="000D51B6"/>
    <w:rsid w:val="00121922"/>
    <w:rsid w:val="001A0E70"/>
    <w:rsid w:val="001D5805"/>
    <w:rsid w:val="00220FA5"/>
    <w:rsid w:val="00221F90"/>
    <w:rsid w:val="0028067B"/>
    <w:rsid w:val="002B292C"/>
    <w:rsid w:val="002F4C7D"/>
    <w:rsid w:val="00317A9F"/>
    <w:rsid w:val="003306CE"/>
    <w:rsid w:val="0033590D"/>
    <w:rsid w:val="00340C89"/>
    <w:rsid w:val="00362222"/>
    <w:rsid w:val="00372262"/>
    <w:rsid w:val="0039038B"/>
    <w:rsid w:val="0042549F"/>
    <w:rsid w:val="0043516E"/>
    <w:rsid w:val="00444A8A"/>
    <w:rsid w:val="00450040"/>
    <w:rsid w:val="00452B39"/>
    <w:rsid w:val="00457731"/>
    <w:rsid w:val="00475A3A"/>
    <w:rsid w:val="00484284"/>
    <w:rsid w:val="00495DEF"/>
    <w:rsid w:val="004E3659"/>
    <w:rsid w:val="00504427"/>
    <w:rsid w:val="00520F11"/>
    <w:rsid w:val="005232E1"/>
    <w:rsid w:val="0053024E"/>
    <w:rsid w:val="00576837"/>
    <w:rsid w:val="00581E78"/>
    <w:rsid w:val="005C68A1"/>
    <w:rsid w:val="00626023"/>
    <w:rsid w:val="00640CDB"/>
    <w:rsid w:val="00676E20"/>
    <w:rsid w:val="00693ECA"/>
    <w:rsid w:val="00694285"/>
    <w:rsid w:val="006C326B"/>
    <w:rsid w:val="006C5D97"/>
    <w:rsid w:val="006C610D"/>
    <w:rsid w:val="006D7775"/>
    <w:rsid w:val="00711614"/>
    <w:rsid w:val="00790507"/>
    <w:rsid w:val="007E574D"/>
    <w:rsid w:val="007F517E"/>
    <w:rsid w:val="008027CB"/>
    <w:rsid w:val="00827485"/>
    <w:rsid w:val="008A43D8"/>
    <w:rsid w:val="008B2935"/>
    <w:rsid w:val="008C2675"/>
    <w:rsid w:val="008E5B62"/>
    <w:rsid w:val="008F505C"/>
    <w:rsid w:val="008F5D06"/>
    <w:rsid w:val="00905381"/>
    <w:rsid w:val="00916B55"/>
    <w:rsid w:val="00930ADE"/>
    <w:rsid w:val="00960135"/>
    <w:rsid w:val="00974DAF"/>
    <w:rsid w:val="00990519"/>
    <w:rsid w:val="009C5B92"/>
    <w:rsid w:val="009E1E15"/>
    <w:rsid w:val="009E5CB0"/>
    <w:rsid w:val="00A606D2"/>
    <w:rsid w:val="00A630FF"/>
    <w:rsid w:val="00A946FE"/>
    <w:rsid w:val="00AB6DB3"/>
    <w:rsid w:val="00AC041C"/>
    <w:rsid w:val="00AE068A"/>
    <w:rsid w:val="00B012A2"/>
    <w:rsid w:val="00B35297"/>
    <w:rsid w:val="00B35395"/>
    <w:rsid w:val="00B51B54"/>
    <w:rsid w:val="00B7016A"/>
    <w:rsid w:val="00B70F88"/>
    <w:rsid w:val="00B7281C"/>
    <w:rsid w:val="00B76E6F"/>
    <w:rsid w:val="00B85B26"/>
    <w:rsid w:val="00B9612A"/>
    <w:rsid w:val="00C05678"/>
    <w:rsid w:val="00CA01B3"/>
    <w:rsid w:val="00CC0747"/>
    <w:rsid w:val="00CC2AD9"/>
    <w:rsid w:val="00D06D3B"/>
    <w:rsid w:val="00D16770"/>
    <w:rsid w:val="00D25317"/>
    <w:rsid w:val="00D403D0"/>
    <w:rsid w:val="00D762F8"/>
    <w:rsid w:val="00D97E56"/>
    <w:rsid w:val="00DA26C0"/>
    <w:rsid w:val="00DB0B34"/>
    <w:rsid w:val="00DC277A"/>
    <w:rsid w:val="00DC7A99"/>
    <w:rsid w:val="00E005AE"/>
    <w:rsid w:val="00E12670"/>
    <w:rsid w:val="00E44982"/>
    <w:rsid w:val="00E84B46"/>
    <w:rsid w:val="00E96C66"/>
    <w:rsid w:val="00EC105E"/>
    <w:rsid w:val="00EC31B3"/>
    <w:rsid w:val="00F03E9F"/>
    <w:rsid w:val="00F2237A"/>
    <w:rsid w:val="00F66B1F"/>
    <w:rsid w:val="00F84926"/>
    <w:rsid w:val="00FD385C"/>
    <w:rsid w:val="00F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267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8C267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C267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C267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267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C2675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C267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C2675"/>
    <w:rPr>
      <w:rFonts w:ascii="Arial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C2675"/>
  </w:style>
  <w:style w:type="character" w:customStyle="1" w:styleId="a3">
    <w:name w:val="Цветовое выделение"/>
    <w:uiPriority w:val="99"/>
    <w:rsid w:val="008C267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C2675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C2675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C2675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a7">
    <w:name w:val="Внимание: недобросовестность!"/>
    <w:basedOn w:val="a"/>
    <w:next w:val="a"/>
    <w:uiPriority w:val="99"/>
    <w:rsid w:val="008C2675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a8">
    <w:name w:val="Основное меню (преемственное)"/>
    <w:basedOn w:val="a"/>
    <w:next w:val="a"/>
    <w:uiPriority w:val="99"/>
    <w:rsid w:val="008C2675"/>
    <w:pPr>
      <w:autoSpaceDE w:val="0"/>
      <w:autoSpaceDN w:val="0"/>
      <w:adjustRightInd w:val="0"/>
      <w:jc w:val="both"/>
    </w:pPr>
    <w:rPr>
      <w:rFonts w:ascii="Verdana" w:hAnsi="Verdana" w:cs="Verdana"/>
      <w:lang w:eastAsia="en-US"/>
    </w:rPr>
  </w:style>
  <w:style w:type="paragraph" w:customStyle="1" w:styleId="a9">
    <w:name w:val="Заголовок"/>
    <w:basedOn w:val="a8"/>
    <w:next w:val="a"/>
    <w:uiPriority w:val="99"/>
    <w:rsid w:val="008C2675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C2675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C267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character" w:customStyle="1" w:styleId="ac">
    <w:name w:val="Заголовок чужого сообщения"/>
    <w:basedOn w:val="a3"/>
    <w:uiPriority w:val="99"/>
    <w:rsid w:val="008C2675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C2675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C2675"/>
    <w:pPr>
      <w:autoSpaceDE w:val="0"/>
      <w:autoSpaceDN w:val="0"/>
      <w:adjustRightInd w:val="0"/>
      <w:jc w:val="both"/>
    </w:pPr>
    <w:rPr>
      <w:rFonts w:ascii="Arial" w:hAnsi="Arial" w:cs="Arial"/>
      <w:color w:val="F0F0F0"/>
      <w:sz w:val="22"/>
      <w:szCs w:val="22"/>
      <w:lang w:eastAsia="en-US"/>
    </w:rPr>
  </w:style>
  <w:style w:type="paragraph" w:customStyle="1" w:styleId="af">
    <w:name w:val="Комментарий"/>
    <w:basedOn w:val="a"/>
    <w:next w:val="a"/>
    <w:uiPriority w:val="99"/>
    <w:rsid w:val="008C267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en-US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C2675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C267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2">
    <w:name w:val="Колонтитул (левый)"/>
    <w:basedOn w:val="af1"/>
    <w:next w:val="a"/>
    <w:uiPriority w:val="99"/>
    <w:rsid w:val="008C2675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C2675"/>
    <w:pPr>
      <w:autoSpaceDE w:val="0"/>
      <w:autoSpaceDN w:val="0"/>
      <w:adjustRightInd w:val="0"/>
      <w:jc w:val="right"/>
    </w:pPr>
    <w:rPr>
      <w:rFonts w:ascii="Arial" w:hAnsi="Arial" w:cs="Arial"/>
      <w:lang w:eastAsia="en-US"/>
    </w:rPr>
  </w:style>
  <w:style w:type="paragraph" w:customStyle="1" w:styleId="af4">
    <w:name w:val="Колонтитул (правый)"/>
    <w:basedOn w:val="af3"/>
    <w:next w:val="a"/>
    <w:uiPriority w:val="99"/>
    <w:rsid w:val="008C2675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C2675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C2675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af7">
    <w:name w:val="Моноширинный"/>
    <w:basedOn w:val="a"/>
    <w:next w:val="a"/>
    <w:uiPriority w:val="99"/>
    <w:rsid w:val="008C2675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character" w:customStyle="1" w:styleId="af8">
    <w:name w:val="Найденные слова"/>
    <w:basedOn w:val="a3"/>
    <w:uiPriority w:val="99"/>
    <w:rsid w:val="008C2675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8C2675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C2675"/>
    <w:pPr>
      <w:autoSpaceDE w:val="0"/>
      <w:autoSpaceDN w:val="0"/>
      <w:adjustRightInd w:val="0"/>
      <w:ind w:left="118"/>
      <w:jc w:val="both"/>
    </w:pPr>
    <w:rPr>
      <w:rFonts w:ascii="Arial" w:hAnsi="Arial" w:cs="Arial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8C2675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afc">
    <w:name w:val="Объект"/>
    <w:basedOn w:val="a"/>
    <w:next w:val="a"/>
    <w:uiPriority w:val="99"/>
    <w:rsid w:val="008C2675"/>
    <w:pPr>
      <w:autoSpaceDE w:val="0"/>
      <w:autoSpaceDN w:val="0"/>
      <w:adjustRightInd w:val="0"/>
      <w:jc w:val="both"/>
    </w:pPr>
    <w:rPr>
      <w:lang w:eastAsia="en-US"/>
    </w:rPr>
  </w:style>
  <w:style w:type="paragraph" w:customStyle="1" w:styleId="afd">
    <w:name w:val="Таблицы (моноширинный)"/>
    <w:basedOn w:val="a"/>
    <w:next w:val="a"/>
    <w:uiPriority w:val="99"/>
    <w:rsid w:val="008C2675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paragraph" w:customStyle="1" w:styleId="afe">
    <w:name w:val="Оглавление"/>
    <w:basedOn w:val="afd"/>
    <w:next w:val="a"/>
    <w:uiPriority w:val="99"/>
    <w:rsid w:val="008C2675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C2675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C2675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C2675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C267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f3">
    <w:name w:val="Пример."/>
    <w:basedOn w:val="a"/>
    <w:next w:val="a"/>
    <w:uiPriority w:val="99"/>
    <w:rsid w:val="008C2675"/>
    <w:pPr>
      <w:autoSpaceDE w:val="0"/>
      <w:autoSpaceDN w:val="0"/>
      <w:adjustRightInd w:val="0"/>
      <w:ind w:left="118" w:firstLine="602"/>
      <w:jc w:val="both"/>
    </w:pPr>
    <w:rPr>
      <w:rFonts w:ascii="Arial" w:hAnsi="Arial" w:cs="Arial"/>
      <w:lang w:eastAsia="en-US"/>
    </w:rPr>
  </w:style>
  <w:style w:type="paragraph" w:customStyle="1" w:styleId="aff4">
    <w:name w:val="Примечание."/>
    <w:basedOn w:val="af"/>
    <w:next w:val="a"/>
    <w:uiPriority w:val="99"/>
    <w:rsid w:val="008C2675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C2675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C2675"/>
    <w:pPr>
      <w:autoSpaceDE w:val="0"/>
      <w:autoSpaceDN w:val="0"/>
      <w:adjustRightInd w:val="0"/>
      <w:ind w:right="118"/>
      <w:jc w:val="both"/>
    </w:pPr>
    <w:rPr>
      <w:rFonts w:ascii="Arial" w:hAnsi="Arial" w:cs="Arial"/>
      <w:lang w:eastAsia="en-US"/>
    </w:rPr>
  </w:style>
  <w:style w:type="character" w:customStyle="1" w:styleId="aff7">
    <w:name w:val="Сравнение редакций"/>
    <w:basedOn w:val="a3"/>
    <w:uiPriority w:val="99"/>
    <w:rsid w:val="008C2675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8C2675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C2675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C2675"/>
    <w:pPr>
      <w:autoSpaceDE w:val="0"/>
      <w:autoSpaceDN w:val="0"/>
      <w:adjustRightInd w:val="0"/>
      <w:ind w:left="170" w:right="170"/>
    </w:pPr>
    <w:rPr>
      <w:rFonts w:ascii="Arial" w:hAnsi="Arial" w:cs="Arial"/>
      <w:lang w:eastAsia="en-US"/>
    </w:rPr>
  </w:style>
  <w:style w:type="paragraph" w:customStyle="1" w:styleId="affb">
    <w:name w:val="Текст в таблице"/>
    <w:basedOn w:val="afb"/>
    <w:next w:val="a"/>
    <w:uiPriority w:val="99"/>
    <w:rsid w:val="008C2675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C267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ffd">
    <w:name w:val="Утратил силу"/>
    <w:basedOn w:val="a3"/>
    <w:uiPriority w:val="99"/>
    <w:rsid w:val="008C2675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C2675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267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8C267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C267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C267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267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C2675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C267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C2675"/>
    <w:rPr>
      <w:rFonts w:ascii="Arial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C2675"/>
  </w:style>
  <w:style w:type="character" w:customStyle="1" w:styleId="a3">
    <w:name w:val="Цветовое выделение"/>
    <w:uiPriority w:val="99"/>
    <w:rsid w:val="008C267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C2675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C2675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C2675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a7">
    <w:name w:val="Внимание: недобросовестность!"/>
    <w:basedOn w:val="a"/>
    <w:next w:val="a"/>
    <w:uiPriority w:val="99"/>
    <w:rsid w:val="008C2675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a8">
    <w:name w:val="Основное меню (преемственное)"/>
    <w:basedOn w:val="a"/>
    <w:next w:val="a"/>
    <w:uiPriority w:val="99"/>
    <w:rsid w:val="008C2675"/>
    <w:pPr>
      <w:autoSpaceDE w:val="0"/>
      <w:autoSpaceDN w:val="0"/>
      <w:adjustRightInd w:val="0"/>
      <w:jc w:val="both"/>
    </w:pPr>
    <w:rPr>
      <w:rFonts w:ascii="Verdana" w:hAnsi="Verdana" w:cs="Verdana"/>
      <w:lang w:eastAsia="en-US"/>
    </w:rPr>
  </w:style>
  <w:style w:type="paragraph" w:customStyle="1" w:styleId="a9">
    <w:name w:val="Заголовок"/>
    <w:basedOn w:val="a8"/>
    <w:next w:val="a"/>
    <w:uiPriority w:val="99"/>
    <w:rsid w:val="008C2675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C2675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C267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character" w:customStyle="1" w:styleId="ac">
    <w:name w:val="Заголовок чужого сообщения"/>
    <w:basedOn w:val="a3"/>
    <w:uiPriority w:val="99"/>
    <w:rsid w:val="008C2675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C2675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C2675"/>
    <w:pPr>
      <w:autoSpaceDE w:val="0"/>
      <w:autoSpaceDN w:val="0"/>
      <w:adjustRightInd w:val="0"/>
      <w:jc w:val="both"/>
    </w:pPr>
    <w:rPr>
      <w:rFonts w:ascii="Arial" w:hAnsi="Arial" w:cs="Arial"/>
      <w:color w:val="F0F0F0"/>
      <w:sz w:val="22"/>
      <w:szCs w:val="22"/>
      <w:lang w:eastAsia="en-US"/>
    </w:rPr>
  </w:style>
  <w:style w:type="paragraph" w:customStyle="1" w:styleId="af">
    <w:name w:val="Комментарий"/>
    <w:basedOn w:val="a"/>
    <w:next w:val="a"/>
    <w:uiPriority w:val="99"/>
    <w:rsid w:val="008C267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en-US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C2675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C267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2">
    <w:name w:val="Колонтитул (левый)"/>
    <w:basedOn w:val="af1"/>
    <w:next w:val="a"/>
    <w:uiPriority w:val="99"/>
    <w:rsid w:val="008C2675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C2675"/>
    <w:pPr>
      <w:autoSpaceDE w:val="0"/>
      <w:autoSpaceDN w:val="0"/>
      <w:adjustRightInd w:val="0"/>
      <w:jc w:val="right"/>
    </w:pPr>
    <w:rPr>
      <w:rFonts w:ascii="Arial" w:hAnsi="Arial" w:cs="Arial"/>
      <w:lang w:eastAsia="en-US"/>
    </w:rPr>
  </w:style>
  <w:style w:type="paragraph" w:customStyle="1" w:styleId="af4">
    <w:name w:val="Колонтитул (правый)"/>
    <w:basedOn w:val="af3"/>
    <w:next w:val="a"/>
    <w:uiPriority w:val="99"/>
    <w:rsid w:val="008C2675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C2675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C2675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af7">
    <w:name w:val="Моноширинный"/>
    <w:basedOn w:val="a"/>
    <w:next w:val="a"/>
    <w:uiPriority w:val="99"/>
    <w:rsid w:val="008C2675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character" w:customStyle="1" w:styleId="af8">
    <w:name w:val="Найденные слова"/>
    <w:basedOn w:val="a3"/>
    <w:uiPriority w:val="99"/>
    <w:rsid w:val="008C2675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8C2675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C2675"/>
    <w:pPr>
      <w:autoSpaceDE w:val="0"/>
      <w:autoSpaceDN w:val="0"/>
      <w:adjustRightInd w:val="0"/>
      <w:ind w:left="118"/>
      <w:jc w:val="both"/>
    </w:pPr>
    <w:rPr>
      <w:rFonts w:ascii="Arial" w:hAnsi="Arial" w:cs="Arial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8C2675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afc">
    <w:name w:val="Объект"/>
    <w:basedOn w:val="a"/>
    <w:next w:val="a"/>
    <w:uiPriority w:val="99"/>
    <w:rsid w:val="008C2675"/>
    <w:pPr>
      <w:autoSpaceDE w:val="0"/>
      <w:autoSpaceDN w:val="0"/>
      <w:adjustRightInd w:val="0"/>
      <w:jc w:val="both"/>
    </w:pPr>
    <w:rPr>
      <w:lang w:eastAsia="en-US"/>
    </w:rPr>
  </w:style>
  <w:style w:type="paragraph" w:customStyle="1" w:styleId="afd">
    <w:name w:val="Таблицы (моноширинный)"/>
    <w:basedOn w:val="a"/>
    <w:next w:val="a"/>
    <w:uiPriority w:val="99"/>
    <w:rsid w:val="008C2675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paragraph" w:customStyle="1" w:styleId="afe">
    <w:name w:val="Оглавление"/>
    <w:basedOn w:val="afd"/>
    <w:next w:val="a"/>
    <w:uiPriority w:val="99"/>
    <w:rsid w:val="008C2675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C2675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C2675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C2675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C267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f3">
    <w:name w:val="Пример."/>
    <w:basedOn w:val="a"/>
    <w:next w:val="a"/>
    <w:uiPriority w:val="99"/>
    <w:rsid w:val="008C2675"/>
    <w:pPr>
      <w:autoSpaceDE w:val="0"/>
      <w:autoSpaceDN w:val="0"/>
      <w:adjustRightInd w:val="0"/>
      <w:ind w:left="118" w:firstLine="602"/>
      <w:jc w:val="both"/>
    </w:pPr>
    <w:rPr>
      <w:rFonts w:ascii="Arial" w:hAnsi="Arial" w:cs="Arial"/>
      <w:lang w:eastAsia="en-US"/>
    </w:rPr>
  </w:style>
  <w:style w:type="paragraph" w:customStyle="1" w:styleId="aff4">
    <w:name w:val="Примечание."/>
    <w:basedOn w:val="af"/>
    <w:next w:val="a"/>
    <w:uiPriority w:val="99"/>
    <w:rsid w:val="008C2675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C2675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C2675"/>
    <w:pPr>
      <w:autoSpaceDE w:val="0"/>
      <w:autoSpaceDN w:val="0"/>
      <w:adjustRightInd w:val="0"/>
      <w:ind w:right="118"/>
      <w:jc w:val="both"/>
    </w:pPr>
    <w:rPr>
      <w:rFonts w:ascii="Arial" w:hAnsi="Arial" w:cs="Arial"/>
      <w:lang w:eastAsia="en-US"/>
    </w:rPr>
  </w:style>
  <w:style w:type="character" w:customStyle="1" w:styleId="aff7">
    <w:name w:val="Сравнение редакций"/>
    <w:basedOn w:val="a3"/>
    <w:uiPriority w:val="99"/>
    <w:rsid w:val="008C2675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8C2675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C2675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C2675"/>
    <w:pPr>
      <w:autoSpaceDE w:val="0"/>
      <w:autoSpaceDN w:val="0"/>
      <w:adjustRightInd w:val="0"/>
      <w:ind w:left="170" w:right="170"/>
    </w:pPr>
    <w:rPr>
      <w:rFonts w:ascii="Arial" w:hAnsi="Arial" w:cs="Arial"/>
      <w:lang w:eastAsia="en-US"/>
    </w:rPr>
  </w:style>
  <w:style w:type="paragraph" w:customStyle="1" w:styleId="affb">
    <w:name w:val="Текст в таблице"/>
    <w:basedOn w:val="afb"/>
    <w:next w:val="a"/>
    <w:uiPriority w:val="99"/>
    <w:rsid w:val="008C2675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C267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ffd">
    <w:name w:val="Утратил силу"/>
    <w:basedOn w:val="a3"/>
    <w:uiPriority w:val="99"/>
    <w:rsid w:val="008C2675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C267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9847.10" TargetMode="External"/><Relationship Id="rId13" Type="http://schemas.openxmlformats.org/officeDocument/2006/relationships/hyperlink" Target="garantF1://12069847.3" TargetMode="External"/><Relationship Id="rId18" Type="http://schemas.openxmlformats.org/officeDocument/2006/relationships/hyperlink" Target="garantF1://12069847.1004" TargetMode="External"/><Relationship Id="rId26" Type="http://schemas.openxmlformats.org/officeDocument/2006/relationships/hyperlink" Target="garantF1://12069847.1016" TargetMode="External"/><Relationship Id="rId39" Type="http://schemas.openxmlformats.org/officeDocument/2006/relationships/hyperlink" Target="garantF1://12069847.6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69847.1095" TargetMode="External"/><Relationship Id="rId34" Type="http://schemas.openxmlformats.org/officeDocument/2006/relationships/hyperlink" Target="garantF1://12069847.5001" TargetMode="External"/><Relationship Id="rId42" Type="http://schemas.openxmlformats.org/officeDocument/2006/relationships/fontTable" Target="fontTable.xml"/><Relationship Id="rId7" Type="http://schemas.openxmlformats.org/officeDocument/2006/relationships/hyperlink" Target="garantF1://12069847.0" TargetMode="External"/><Relationship Id="rId12" Type="http://schemas.openxmlformats.org/officeDocument/2006/relationships/hyperlink" Target="garantF1://12069847.5" TargetMode="External"/><Relationship Id="rId17" Type="http://schemas.openxmlformats.org/officeDocument/2006/relationships/hyperlink" Target="garantF1://12069847.1003" TargetMode="External"/><Relationship Id="rId25" Type="http://schemas.openxmlformats.org/officeDocument/2006/relationships/hyperlink" Target="garantF1://12069847.1015" TargetMode="External"/><Relationship Id="rId33" Type="http://schemas.openxmlformats.org/officeDocument/2006/relationships/hyperlink" Target="garantF1://12069847.5000" TargetMode="External"/><Relationship Id="rId38" Type="http://schemas.openxmlformats.org/officeDocument/2006/relationships/hyperlink" Target="garantF1://12069847.500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9847.1002" TargetMode="External"/><Relationship Id="rId20" Type="http://schemas.openxmlformats.org/officeDocument/2006/relationships/hyperlink" Target="garantF1://12069847.1093" TargetMode="External"/><Relationship Id="rId29" Type="http://schemas.openxmlformats.org/officeDocument/2006/relationships/hyperlink" Target="garantF1://12069847.1022" TargetMode="External"/><Relationship Id="rId41" Type="http://schemas.openxmlformats.org/officeDocument/2006/relationships/hyperlink" Target="garantF1://12069847.8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69847.0" TargetMode="External"/><Relationship Id="rId11" Type="http://schemas.openxmlformats.org/officeDocument/2006/relationships/hyperlink" Target="garantF1://12069847.4" TargetMode="External"/><Relationship Id="rId24" Type="http://schemas.openxmlformats.org/officeDocument/2006/relationships/hyperlink" Target="garantF1://12069847.1013" TargetMode="External"/><Relationship Id="rId32" Type="http://schemas.openxmlformats.org/officeDocument/2006/relationships/hyperlink" Target="garantF1://12069847.4000" TargetMode="External"/><Relationship Id="rId37" Type="http://schemas.openxmlformats.org/officeDocument/2006/relationships/hyperlink" Target="garantF1://12069847.5005" TargetMode="External"/><Relationship Id="rId40" Type="http://schemas.openxmlformats.org/officeDocument/2006/relationships/hyperlink" Target="garantF1://12069847.7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9847.1000" TargetMode="External"/><Relationship Id="rId23" Type="http://schemas.openxmlformats.org/officeDocument/2006/relationships/hyperlink" Target="garantF1://12069847.10102" TargetMode="External"/><Relationship Id="rId28" Type="http://schemas.openxmlformats.org/officeDocument/2006/relationships/hyperlink" Target="garantF1://12069847.1018" TargetMode="External"/><Relationship Id="rId36" Type="http://schemas.openxmlformats.org/officeDocument/2006/relationships/hyperlink" Target="garantF1://12069847.5004" TargetMode="External"/><Relationship Id="rId10" Type="http://schemas.openxmlformats.org/officeDocument/2006/relationships/hyperlink" Target="garantF1://12069847.3" TargetMode="External"/><Relationship Id="rId19" Type="http://schemas.openxmlformats.org/officeDocument/2006/relationships/hyperlink" Target="garantF1://12069847.1009" TargetMode="External"/><Relationship Id="rId31" Type="http://schemas.openxmlformats.org/officeDocument/2006/relationships/hyperlink" Target="garantF1://12069847.1022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9847.17" TargetMode="External"/><Relationship Id="rId14" Type="http://schemas.openxmlformats.org/officeDocument/2006/relationships/hyperlink" Target="garantF1://12069847.33" TargetMode="External"/><Relationship Id="rId22" Type="http://schemas.openxmlformats.org/officeDocument/2006/relationships/hyperlink" Target="garantF1://12069847.10910" TargetMode="External"/><Relationship Id="rId27" Type="http://schemas.openxmlformats.org/officeDocument/2006/relationships/hyperlink" Target="garantF1://12069847.1017" TargetMode="External"/><Relationship Id="rId30" Type="http://schemas.openxmlformats.org/officeDocument/2006/relationships/hyperlink" Target="garantF1://12069847.1022" TargetMode="External"/><Relationship Id="rId35" Type="http://schemas.openxmlformats.org/officeDocument/2006/relationships/hyperlink" Target="garantF1://12069847.500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917D-0590-4B58-928B-FCACDBEA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22</Pages>
  <Words>6152</Words>
  <Characters>35067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Никитина</dc:creator>
  <cp:keywords/>
  <dc:description/>
  <cp:lastModifiedBy>Елена В. Никитина</cp:lastModifiedBy>
  <cp:revision>4</cp:revision>
  <dcterms:created xsi:type="dcterms:W3CDTF">2011-02-28T08:08:00Z</dcterms:created>
  <dcterms:modified xsi:type="dcterms:W3CDTF">2011-07-20T06:25:00Z</dcterms:modified>
</cp:coreProperties>
</file>